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1B" w:rsidRDefault="00BB7834">
      <w:pPr>
        <w:pStyle w:val="Standard"/>
        <w:spacing w:line="360" w:lineRule="auto"/>
        <w:jc w:val="center"/>
      </w:pPr>
      <w:r>
        <w:t xml:space="preserve"> </w:t>
      </w:r>
      <w:r>
        <w:rPr>
          <w:noProof/>
          <w:lang w:eastAsia="ru-RU"/>
        </w:rPr>
        <w:drawing>
          <wp:inline distT="0" distB="0" distL="0" distR="0">
            <wp:extent cx="485281" cy="789840"/>
            <wp:effectExtent l="0" t="0" r="0" b="0"/>
            <wp:docPr id="2" name="ЯранскийМР_герб полны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18000"/>
                      <a:alphaModFix/>
                      <a:grayscl/>
                    </a:blip>
                    <a:srcRect/>
                    <a:stretch>
                      <a:fillRect/>
                    </a:stretch>
                  </pic:blipFill>
                  <pic:spPr>
                    <a:xfrm>
                      <a:off x="0" y="0"/>
                      <a:ext cx="485281" cy="789840"/>
                    </a:xfrm>
                    <a:prstGeom prst="rect">
                      <a:avLst/>
                    </a:prstGeom>
                    <a:noFill/>
                    <a:ln>
                      <a:noFill/>
                      <a:prstDash/>
                    </a:ln>
                  </pic:spPr>
                </pic:pic>
              </a:graphicData>
            </a:graphic>
          </wp:inline>
        </w:drawing>
      </w:r>
    </w:p>
    <w:tbl>
      <w:tblPr>
        <w:tblW w:w="9306" w:type="dxa"/>
        <w:jc w:val="center"/>
        <w:tblLayout w:type="fixed"/>
        <w:tblCellMar>
          <w:left w:w="10" w:type="dxa"/>
          <w:right w:w="10" w:type="dxa"/>
        </w:tblCellMar>
        <w:tblLook w:val="0000" w:firstRow="0" w:lastRow="0" w:firstColumn="0" w:lastColumn="0" w:noHBand="0" w:noVBand="0"/>
      </w:tblPr>
      <w:tblGrid>
        <w:gridCol w:w="1985"/>
        <w:gridCol w:w="2731"/>
        <w:gridCol w:w="2372"/>
        <w:gridCol w:w="2218"/>
      </w:tblGrid>
      <w:tr w:rsidR="008D601B">
        <w:tblPrEx>
          <w:tblCellMar>
            <w:top w:w="0" w:type="dxa"/>
            <w:bottom w:w="0" w:type="dxa"/>
          </w:tblCellMar>
        </w:tblPrEx>
        <w:trPr>
          <w:trHeight w:val="1883"/>
          <w:jc w:val="center"/>
        </w:trPr>
        <w:tc>
          <w:tcPr>
            <w:tcW w:w="9306" w:type="dxa"/>
            <w:gridSpan w:val="4"/>
            <w:shd w:val="clear" w:color="auto" w:fill="auto"/>
            <w:tcMar>
              <w:top w:w="0" w:type="dxa"/>
              <w:left w:w="0" w:type="dxa"/>
              <w:bottom w:w="0" w:type="dxa"/>
              <w:right w:w="0" w:type="dxa"/>
            </w:tcMar>
          </w:tcPr>
          <w:p w:rsidR="008D601B" w:rsidRDefault="00BB7834">
            <w:pPr>
              <w:pStyle w:val="Iioaioo"/>
              <w:keepLines w:val="0"/>
              <w:tabs>
                <w:tab w:val="left" w:pos="2977"/>
              </w:tabs>
              <w:spacing w:before="0" w:after="0" w:line="360" w:lineRule="auto"/>
              <w:rPr>
                <w:szCs w:val="28"/>
              </w:rPr>
            </w:pPr>
            <w:r>
              <w:rPr>
                <w:szCs w:val="28"/>
              </w:rPr>
              <w:t>ДУМА ЯРАНСКОГО МУНИЦИПАЛЬНОГО РАЙОНА</w:t>
            </w:r>
          </w:p>
          <w:p w:rsidR="008D601B" w:rsidRDefault="00BB7834">
            <w:pPr>
              <w:pStyle w:val="Iioaioo"/>
              <w:keepLines w:val="0"/>
              <w:tabs>
                <w:tab w:val="left" w:pos="2977"/>
              </w:tabs>
              <w:spacing w:before="0" w:after="0" w:line="360" w:lineRule="auto"/>
              <w:rPr>
                <w:szCs w:val="28"/>
              </w:rPr>
            </w:pPr>
            <w:r>
              <w:rPr>
                <w:szCs w:val="28"/>
              </w:rPr>
              <w:t xml:space="preserve"> КИРОВСКОЙ ОБЛАСТИ</w:t>
            </w:r>
          </w:p>
          <w:p w:rsidR="008D601B" w:rsidRDefault="00BB7834">
            <w:pPr>
              <w:pStyle w:val="a6"/>
              <w:keepLines w:val="0"/>
              <w:spacing w:before="0" w:after="0" w:line="360" w:lineRule="auto"/>
              <w:rPr>
                <w:szCs w:val="32"/>
                <w:lang w:eastAsia="ru-RU"/>
              </w:rPr>
            </w:pPr>
            <w:r>
              <w:rPr>
                <w:szCs w:val="32"/>
                <w:lang w:eastAsia="ru-RU"/>
              </w:rPr>
              <w:t>РЕШЕНИЕ</w:t>
            </w:r>
          </w:p>
          <w:p w:rsidR="008D601B" w:rsidRDefault="008D601B">
            <w:pPr>
              <w:pStyle w:val="Standard"/>
              <w:tabs>
                <w:tab w:val="left" w:pos="2160"/>
              </w:tabs>
              <w:jc w:val="center"/>
            </w:pPr>
          </w:p>
        </w:tc>
      </w:tr>
      <w:tr w:rsidR="008D601B">
        <w:tblPrEx>
          <w:tblCellMar>
            <w:top w:w="0" w:type="dxa"/>
            <w:bottom w:w="0" w:type="dxa"/>
          </w:tblCellMar>
        </w:tblPrEx>
        <w:trPr>
          <w:jc w:val="center"/>
        </w:trPr>
        <w:tc>
          <w:tcPr>
            <w:tcW w:w="1985" w:type="dxa"/>
            <w:shd w:val="clear" w:color="auto" w:fill="auto"/>
            <w:tcMar>
              <w:top w:w="0" w:type="dxa"/>
              <w:left w:w="70" w:type="dxa"/>
              <w:bottom w:w="0" w:type="dxa"/>
              <w:right w:w="70" w:type="dxa"/>
            </w:tcMar>
          </w:tcPr>
          <w:p w:rsidR="008D601B" w:rsidRDefault="00B312DA">
            <w:pPr>
              <w:pStyle w:val="Standard"/>
              <w:tabs>
                <w:tab w:val="left" w:pos="2765"/>
              </w:tabs>
              <w:rPr>
                <w:sz w:val="28"/>
                <w:szCs w:val="28"/>
              </w:rPr>
            </w:pPr>
            <w:r>
              <w:rPr>
                <w:sz w:val="28"/>
                <w:szCs w:val="28"/>
              </w:rPr>
              <w:t>04.04.2022</w:t>
            </w:r>
          </w:p>
        </w:tc>
        <w:tc>
          <w:tcPr>
            <w:tcW w:w="2731" w:type="dxa"/>
            <w:shd w:val="clear" w:color="auto" w:fill="auto"/>
            <w:tcMar>
              <w:top w:w="0" w:type="dxa"/>
              <w:left w:w="0" w:type="dxa"/>
              <w:bottom w:w="0" w:type="dxa"/>
              <w:right w:w="0" w:type="dxa"/>
            </w:tcMar>
          </w:tcPr>
          <w:p w:rsidR="008D601B" w:rsidRDefault="008D601B">
            <w:pPr>
              <w:pStyle w:val="Standard"/>
              <w:snapToGrid w:val="0"/>
              <w:jc w:val="center"/>
              <w:rPr>
                <w:sz w:val="28"/>
                <w:szCs w:val="28"/>
              </w:rPr>
            </w:pPr>
          </w:p>
        </w:tc>
        <w:tc>
          <w:tcPr>
            <w:tcW w:w="2372" w:type="dxa"/>
            <w:shd w:val="clear" w:color="auto" w:fill="auto"/>
            <w:tcMar>
              <w:top w:w="0" w:type="dxa"/>
              <w:left w:w="0" w:type="dxa"/>
              <w:bottom w:w="0" w:type="dxa"/>
              <w:right w:w="0" w:type="dxa"/>
            </w:tcMar>
          </w:tcPr>
          <w:p w:rsidR="008D601B" w:rsidRDefault="008D601B">
            <w:pPr>
              <w:pStyle w:val="Standard"/>
              <w:snapToGrid w:val="0"/>
              <w:jc w:val="right"/>
              <w:rPr>
                <w:sz w:val="28"/>
                <w:szCs w:val="28"/>
              </w:rPr>
            </w:pPr>
          </w:p>
        </w:tc>
        <w:tc>
          <w:tcPr>
            <w:tcW w:w="2218" w:type="dxa"/>
            <w:shd w:val="clear" w:color="auto" w:fill="auto"/>
            <w:tcMar>
              <w:top w:w="0" w:type="dxa"/>
              <w:left w:w="0" w:type="dxa"/>
              <w:bottom w:w="0" w:type="dxa"/>
              <w:right w:w="0" w:type="dxa"/>
            </w:tcMar>
          </w:tcPr>
          <w:p w:rsidR="008D601B" w:rsidRDefault="00BB7834" w:rsidP="00B312DA">
            <w:pPr>
              <w:pStyle w:val="Standard"/>
              <w:jc w:val="center"/>
            </w:pPr>
            <w:r>
              <w:rPr>
                <w:position w:val="-6"/>
                <w:sz w:val="28"/>
                <w:szCs w:val="28"/>
              </w:rPr>
              <w:t xml:space="preserve">№ </w:t>
            </w:r>
            <w:r w:rsidR="00B312DA">
              <w:rPr>
                <w:position w:val="-6"/>
                <w:sz w:val="28"/>
                <w:szCs w:val="28"/>
              </w:rPr>
              <w:t>58</w:t>
            </w:r>
          </w:p>
        </w:tc>
      </w:tr>
      <w:tr w:rsidR="008D601B">
        <w:tblPrEx>
          <w:tblCellMar>
            <w:top w:w="0" w:type="dxa"/>
            <w:bottom w:w="0" w:type="dxa"/>
          </w:tblCellMar>
        </w:tblPrEx>
        <w:trPr>
          <w:jc w:val="center"/>
        </w:trPr>
        <w:tc>
          <w:tcPr>
            <w:tcW w:w="9306" w:type="dxa"/>
            <w:gridSpan w:val="4"/>
            <w:shd w:val="clear" w:color="auto" w:fill="auto"/>
            <w:tcMar>
              <w:top w:w="0" w:type="dxa"/>
              <w:left w:w="70" w:type="dxa"/>
              <w:bottom w:w="0" w:type="dxa"/>
              <w:right w:w="70" w:type="dxa"/>
            </w:tcMar>
          </w:tcPr>
          <w:p w:rsidR="008D601B" w:rsidRDefault="00BB7834">
            <w:pPr>
              <w:pStyle w:val="Standard"/>
              <w:tabs>
                <w:tab w:val="left" w:pos="2765"/>
              </w:tabs>
              <w:jc w:val="center"/>
              <w:rPr>
                <w:sz w:val="28"/>
                <w:szCs w:val="28"/>
              </w:rPr>
            </w:pPr>
            <w:r>
              <w:rPr>
                <w:sz w:val="28"/>
                <w:szCs w:val="28"/>
              </w:rPr>
              <w:t>г. Яранск</w:t>
            </w:r>
          </w:p>
        </w:tc>
      </w:tr>
      <w:tr w:rsidR="008D601B">
        <w:tblPrEx>
          <w:tblCellMar>
            <w:top w:w="0" w:type="dxa"/>
            <w:bottom w:w="0" w:type="dxa"/>
          </w:tblCellMar>
        </w:tblPrEx>
        <w:trPr>
          <w:jc w:val="center"/>
        </w:trPr>
        <w:tc>
          <w:tcPr>
            <w:tcW w:w="9306" w:type="dxa"/>
            <w:gridSpan w:val="4"/>
            <w:shd w:val="clear" w:color="auto" w:fill="auto"/>
            <w:tcMar>
              <w:top w:w="0" w:type="dxa"/>
              <w:left w:w="70" w:type="dxa"/>
              <w:bottom w:w="0" w:type="dxa"/>
              <w:right w:w="70" w:type="dxa"/>
            </w:tcMar>
          </w:tcPr>
          <w:p w:rsidR="008D601B" w:rsidRDefault="008D601B">
            <w:pPr>
              <w:pStyle w:val="Standard"/>
              <w:shd w:val="clear" w:color="auto" w:fill="FFFFFF"/>
              <w:snapToGrid w:val="0"/>
              <w:ind w:firstLine="709"/>
              <w:jc w:val="center"/>
              <w:rPr>
                <w:b/>
                <w:sz w:val="26"/>
                <w:szCs w:val="26"/>
              </w:rPr>
            </w:pPr>
          </w:p>
          <w:p w:rsidR="008D601B" w:rsidRDefault="00BB7834">
            <w:pPr>
              <w:pStyle w:val="ConsPlusTitle"/>
              <w:jc w:val="center"/>
            </w:pPr>
            <w:r>
              <w:rPr>
                <w:bCs w:val="0"/>
                <w:sz w:val="28"/>
                <w:szCs w:val="26"/>
              </w:rPr>
              <w:t xml:space="preserve">Об утверждении </w:t>
            </w:r>
            <w:r>
              <w:rPr>
                <w:sz w:val="28"/>
                <w:szCs w:val="26"/>
              </w:rPr>
              <w:t>Положения о расчете размера платы</w:t>
            </w:r>
          </w:p>
          <w:p w:rsidR="008D601B" w:rsidRDefault="00BB7834">
            <w:pPr>
              <w:pStyle w:val="ConsPlusTitle"/>
              <w:jc w:val="center"/>
            </w:pPr>
            <w:r>
              <w:rPr>
                <w:sz w:val="28"/>
                <w:szCs w:val="26"/>
              </w:rPr>
              <w:t xml:space="preserve">за наем 1 кв. метра  жилого </w:t>
            </w:r>
            <w:r>
              <w:rPr>
                <w:sz w:val="28"/>
                <w:szCs w:val="26"/>
              </w:rPr>
              <w:t>помещения специализированного муниципального жилищного фонда муниципального образования Яранский муниципальный района Кировской области</w:t>
            </w:r>
          </w:p>
        </w:tc>
      </w:tr>
    </w:tbl>
    <w:p w:rsidR="008D601B" w:rsidRDefault="008D601B">
      <w:pPr>
        <w:pStyle w:val="Standard"/>
        <w:spacing w:line="360" w:lineRule="auto"/>
        <w:ind w:firstLine="709"/>
        <w:jc w:val="both"/>
        <w:rPr>
          <w:b/>
          <w:sz w:val="26"/>
          <w:szCs w:val="26"/>
        </w:rPr>
      </w:pPr>
    </w:p>
    <w:p w:rsidR="008D601B" w:rsidRDefault="00BB7834">
      <w:pPr>
        <w:pStyle w:val="Standard"/>
        <w:autoSpaceDE w:val="0"/>
        <w:spacing w:line="360" w:lineRule="auto"/>
        <w:jc w:val="both"/>
      </w:pPr>
      <w:r>
        <w:rPr>
          <w:sz w:val="26"/>
          <w:szCs w:val="26"/>
        </w:rPr>
        <w:t xml:space="preserve">       </w:t>
      </w:r>
      <w:r>
        <w:rPr>
          <w:sz w:val="28"/>
          <w:szCs w:val="26"/>
        </w:rPr>
        <w:t>В соответствии с Жилищным кодексом Российской Федерации, Федеральным законом от 06.10.2003 года № 131-ФЗ «Об об</w:t>
      </w:r>
      <w:r>
        <w:rPr>
          <w:sz w:val="28"/>
          <w:szCs w:val="26"/>
        </w:rPr>
        <w:t xml:space="preserve">щих принципах организации местного самоуправления в Российской Федерации», </w:t>
      </w:r>
      <w:r>
        <w:rPr>
          <w:bCs/>
          <w:sz w:val="28"/>
          <w:szCs w:val="26"/>
        </w:rPr>
        <w:t>Приказом Минстроя России от 27.09.2016 № 668/пр «Об утверждении методических указаний установления размера платы за пользование жилым помещением для нанимателей жилых помещений по д</w:t>
      </w:r>
      <w:r>
        <w:rPr>
          <w:bCs/>
          <w:sz w:val="28"/>
          <w:szCs w:val="26"/>
        </w:rPr>
        <w:t>оговорам социального найма и договорам найма жилых помещений государственного или муниципального жилищного фонда»,</w:t>
      </w:r>
      <w:r>
        <w:rPr>
          <w:sz w:val="28"/>
          <w:szCs w:val="26"/>
        </w:rPr>
        <w:t xml:space="preserve"> Уставом муниципального образования Яранский муниципальный района Кировской области, Яранская районная Дума РЕШИЛА:</w:t>
      </w:r>
    </w:p>
    <w:p w:rsidR="008D601B" w:rsidRDefault="00BB7834">
      <w:pPr>
        <w:pStyle w:val="Standard"/>
        <w:spacing w:line="360" w:lineRule="auto"/>
        <w:ind w:firstLine="540"/>
        <w:jc w:val="both"/>
      </w:pPr>
      <w:r>
        <w:rPr>
          <w:sz w:val="28"/>
          <w:szCs w:val="26"/>
        </w:rPr>
        <w:t>1. Утвердить Положение о р</w:t>
      </w:r>
      <w:r>
        <w:rPr>
          <w:sz w:val="28"/>
          <w:szCs w:val="26"/>
        </w:rPr>
        <w:t>асчете размера платы за наем 1 кв. метра жилого помещения специализированного муниципального жилищного фонда муниципального образования Яранский муниципальный района Кировской области согласно приложению № 1.</w:t>
      </w:r>
    </w:p>
    <w:p w:rsidR="008D601B" w:rsidRDefault="00BB7834">
      <w:pPr>
        <w:pStyle w:val="Standard"/>
        <w:autoSpaceDE w:val="0"/>
        <w:spacing w:line="360" w:lineRule="auto"/>
        <w:ind w:firstLine="540"/>
        <w:jc w:val="both"/>
      </w:pPr>
      <w:r>
        <w:rPr>
          <w:sz w:val="28"/>
          <w:szCs w:val="26"/>
        </w:rPr>
        <w:t xml:space="preserve">2. Утвердить расчет ежемесячного размера платы </w:t>
      </w:r>
      <w:r>
        <w:rPr>
          <w:sz w:val="28"/>
          <w:szCs w:val="26"/>
        </w:rPr>
        <w:t>за наем 1 кв. метра жилого помещения муниципального специализированного жилищного фонда муниципального образования Яранский муниципальный района Кировской области согласно приложению № 2.</w:t>
      </w:r>
    </w:p>
    <w:p w:rsidR="008D601B" w:rsidRDefault="00BB7834">
      <w:pPr>
        <w:pStyle w:val="Textbody"/>
        <w:spacing w:line="360" w:lineRule="auto"/>
        <w:ind w:firstLine="540"/>
        <w:jc w:val="both"/>
      </w:pPr>
      <w:r>
        <w:rPr>
          <w:szCs w:val="26"/>
        </w:rPr>
        <w:t>3. Признать утратившим силу решение Яранская районная Дума от 01.12.</w:t>
      </w:r>
      <w:r>
        <w:rPr>
          <w:szCs w:val="26"/>
        </w:rPr>
        <w:t xml:space="preserve">2017 № 160 «Об утверждении Положения о расчете размера платы за наем </w:t>
      </w:r>
      <w:r>
        <w:rPr>
          <w:szCs w:val="26"/>
        </w:rPr>
        <w:lastRenderedPageBreak/>
        <w:t>1 кв. метра жилого помещения специализированного жилищного фонда муниципального образования Яранский муниципальный район Кировской области».</w:t>
      </w:r>
    </w:p>
    <w:p w:rsidR="008D601B" w:rsidRDefault="00BB7834">
      <w:pPr>
        <w:pStyle w:val="Standard"/>
        <w:spacing w:line="360" w:lineRule="auto"/>
        <w:ind w:firstLine="540"/>
        <w:jc w:val="both"/>
      </w:pPr>
      <w:r>
        <w:rPr>
          <w:sz w:val="28"/>
          <w:szCs w:val="26"/>
        </w:rPr>
        <w:t>4. Опубликовать настоящее решение в Информацио</w:t>
      </w:r>
      <w:r>
        <w:rPr>
          <w:sz w:val="28"/>
          <w:szCs w:val="26"/>
        </w:rPr>
        <w:t>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8D601B" w:rsidRDefault="00BB7834">
      <w:pPr>
        <w:pStyle w:val="Standard"/>
        <w:spacing w:line="360" w:lineRule="auto"/>
        <w:ind w:firstLine="720"/>
        <w:jc w:val="both"/>
      </w:pPr>
      <w:r>
        <w:rPr>
          <w:sz w:val="28"/>
          <w:szCs w:val="26"/>
        </w:rPr>
        <w:t>5.</w:t>
      </w:r>
      <w:r>
        <w:rPr>
          <w:sz w:val="28"/>
          <w:szCs w:val="26"/>
        </w:rPr>
        <w:t xml:space="preserve">  Настоящее решение вступает в силу с момента официального опубликования.</w:t>
      </w:r>
    </w:p>
    <w:p w:rsidR="008D601B" w:rsidRDefault="008D601B">
      <w:pPr>
        <w:pStyle w:val="Standard"/>
        <w:spacing w:line="360" w:lineRule="auto"/>
        <w:ind w:firstLine="720"/>
        <w:jc w:val="both"/>
        <w:rPr>
          <w:sz w:val="26"/>
          <w:szCs w:val="26"/>
        </w:rPr>
      </w:pPr>
    </w:p>
    <w:tbl>
      <w:tblPr>
        <w:tblW w:w="9570" w:type="dxa"/>
        <w:tblInd w:w="-108" w:type="dxa"/>
        <w:tblLayout w:type="fixed"/>
        <w:tblCellMar>
          <w:left w:w="10" w:type="dxa"/>
          <w:right w:w="10" w:type="dxa"/>
        </w:tblCellMar>
        <w:tblLook w:val="0000" w:firstRow="0" w:lastRow="0" w:firstColumn="0" w:lastColumn="0" w:noHBand="0" w:noVBand="0"/>
      </w:tblPr>
      <w:tblGrid>
        <w:gridCol w:w="5470"/>
        <w:gridCol w:w="4100"/>
      </w:tblGrid>
      <w:tr w:rsidR="008D601B">
        <w:tblPrEx>
          <w:tblCellMar>
            <w:top w:w="0" w:type="dxa"/>
            <w:bottom w:w="0" w:type="dxa"/>
          </w:tblCellMar>
        </w:tblPrEx>
        <w:tc>
          <w:tcPr>
            <w:tcW w:w="5470" w:type="dxa"/>
            <w:shd w:val="clear" w:color="auto" w:fill="auto"/>
            <w:tcMar>
              <w:top w:w="0" w:type="dxa"/>
              <w:left w:w="108" w:type="dxa"/>
              <w:bottom w:w="0" w:type="dxa"/>
              <w:right w:w="108" w:type="dxa"/>
            </w:tcMar>
          </w:tcPr>
          <w:p w:rsidR="008D601B" w:rsidRDefault="008D601B">
            <w:pPr>
              <w:pStyle w:val="Standard"/>
              <w:tabs>
                <w:tab w:val="left" w:pos="15"/>
                <w:tab w:val="left" w:pos="1095"/>
              </w:tabs>
              <w:snapToGrid w:val="0"/>
              <w:jc w:val="both"/>
              <w:rPr>
                <w:sz w:val="28"/>
                <w:szCs w:val="26"/>
              </w:rPr>
            </w:pPr>
          </w:p>
          <w:p w:rsidR="008D601B" w:rsidRDefault="00BB7834">
            <w:pPr>
              <w:pStyle w:val="Standard"/>
              <w:tabs>
                <w:tab w:val="left" w:pos="15"/>
                <w:tab w:val="left" w:pos="1095"/>
              </w:tabs>
              <w:jc w:val="both"/>
              <w:rPr>
                <w:sz w:val="28"/>
                <w:szCs w:val="26"/>
              </w:rPr>
            </w:pPr>
            <w:r>
              <w:rPr>
                <w:sz w:val="28"/>
                <w:szCs w:val="26"/>
              </w:rPr>
              <w:t>Председатель</w:t>
            </w:r>
          </w:p>
          <w:p w:rsidR="008D601B" w:rsidRDefault="00BB7834">
            <w:pPr>
              <w:pStyle w:val="Standard"/>
              <w:tabs>
                <w:tab w:val="left" w:pos="15"/>
                <w:tab w:val="left" w:pos="1095"/>
              </w:tabs>
              <w:jc w:val="both"/>
              <w:rPr>
                <w:sz w:val="28"/>
                <w:szCs w:val="26"/>
              </w:rPr>
            </w:pPr>
            <w:r>
              <w:rPr>
                <w:sz w:val="28"/>
                <w:szCs w:val="26"/>
              </w:rPr>
              <w:t>Яранской районной Думы</w:t>
            </w:r>
          </w:p>
          <w:p w:rsidR="008D601B" w:rsidRDefault="008D601B">
            <w:pPr>
              <w:pStyle w:val="Standard"/>
              <w:tabs>
                <w:tab w:val="left" w:pos="15"/>
                <w:tab w:val="left" w:pos="1095"/>
              </w:tabs>
              <w:jc w:val="both"/>
              <w:rPr>
                <w:sz w:val="28"/>
                <w:szCs w:val="26"/>
              </w:rPr>
            </w:pPr>
          </w:p>
          <w:p w:rsidR="008D601B" w:rsidRDefault="00BB7834">
            <w:pPr>
              <w:pStyle w:val="Standard"/>
              <w:tabs>
                <w:tab w:val="left" w:pos="15"/>
                <w:tab w:val="left" w:pos="1095"/>
              </w:tabs>
              <w:jc w:val="both"/>
            </w:pPr>
            <w:r>
              <w:rPr>
                <w:sz w:val="28"/>
                <w:szCs w:val="26"/>
              </w:rPr>
              <w:t xml:space="preserve">                                            Л.П. Белоусова</w:t>
            </w:r>
          </w:p>
        </w:tc>
        <w:tc>
          <w:tcPr>
            <w:tcW w:w="4100" w:type="dxa"/>
            <w:shd w:val="clear" w:color="auto" w:fill="auto"/>
            <w:tcMar>
              <w:top w:w="0" w:type="dxa"/>
              <w:left w:w="108" w:type="dxa"/>
              <w:bottom w:w="0" w:type="dxa"/>
              <w:right w:w="108" w:type="dxa"/>
            </w:tcMar>
          </w:tcPr>
          <w:p w:rsidR="008D601B" w:rsidRDefault="008D601B">
            <w:pPr>
              <w:pStyle w:val="Standard"/>
              <w:tabs>
                <w:tab w:val="left" w:pos="15"/>
                <w:tab w:val="left" w:pos="1095"/>
              </w:tabs>
              <w:snapToGrid w:val="0"/>
              <w:jc w:val="both"/>
              <w:rPr>
                <w:sz w:val="28"/>
                <w:szCs w:val="26"/>
              </w:rPr>
            </w:pPr>
          </w:p>
          <w:p w:rsidR="008D601B" w:rsidRDefault="00BB7834">
            <w:pPr>
              <w:pStyle w:val="Standard"/>
              <w:tabs>
                <w:tab w:val="left" w:pos="15"/>
                <w:tab w:val="left" w:pos="1095"/>
              </w:tabs>
              <w:jc w:val="both"/>
              <w:rPr>
                <w:sz w:val="28"/>
                <w:szCs w:val="26"/>
              </w:rPr>
            </w:pPr>
            <w:r>
              <w:rPr>
                <w:sz w:val="28"/>
                <w:szCs w:val="26"/>
              </w:rPr>
              <w:t>Глава</w:t>
            </w:r>
          </w:p>
          <w:p w:rsidR="008D601B" w:rsidRDefault="00BB7834">
            <w:pPr>
              <w:pStyle w:val="Standard"/>
              <w:tabs>
                <w:tab w:val="left" w:pos="15"/>
                <w:tab w:val="left" w:pos="1095"/>
              </w:tabs>
              <w:jc w:val="both"/>
              <w:rPr>
                <w:sz w:val="28"/>
                <w:szCs w:val="26"/>
              </w:rPr>
            </w:pPr>
            <w:r>
              <w:rPr>
                <w:sz w:val="28"/>
                <w:szCs w:val="26"/>
              </w:rPr>
              <w:t>Яранского района</w:t>
            </w:r>
          </w:p>
          <w:p w:rsidR="008D601B" w:rsidRDefault="00BB7834">
            <w:pPr>
              <w:pStyle w:val="Standard"/>
              <w:tabs>
                <w:tab w:val="left" w:pos="15"/>
                <w:tab w:val="left" w:pos="1095"/>
              </w:tabs>
              <w:jc w:val="right"/>
            </w:pPr>
            <w:r>
              <w:rPr>
                <w:sz w:val="28"/>
                <w:szCs w:val="26"/>
              </w:rPr>
              <w:t xml:space="preserve">                                                                          А.А. Трушкова</w:t>
            </w:r>
          </w:p>
          <w:p w:rsidR="008D601B" w:rsidRDefault="008D601B">
            <w:pPr>
              <w:pStyle w:val="Standard"/>
              <w:tabs>
                <w:tab w:val="left" w:pos="15"/>
                <w:tab w:val="left" w:pos="1095"/>
              </w:tabs>
              <w:jc w:val="right"/>
              <w:rPr>
                <w:sz w:val="28"/>
                <w:szCs w:val="26"/>
              </w:rPr>
            </w:pPr>
          </w:p>
        </w:tc>
      </w:tr>
      <w:tr w:rsidR="008D601B">
        <w:tblPrEx>
          <w:tblCellMar>
            <w:top w:w="0" w:type="dxa"/>
            <w:bottom w:w="0" w:type="dxa"/>
          </w:tblCellMar>
        </w:tblPrEx>
        <w:tc>
          <w:tcPr>
            <w:tcW w:w="9570" w:type="dxa"/>
            <w:gridSpan w:val="2"/>
            <w:shd w:val="clear" w:color="auto" w:fill="auto"/>
            <w:tcMar>
              <w:top w:w="0" w:type="dxa"/>
              <w:left w:w="108" w:type="dxa"/>
              <w:bottom w:w="0" w:type="dxa"/>
              <w:right w:w="108" w:type="dxa"/>
            </w:tcMar>
          </w:tcPr>
          <w:p w:rsidR="008D601B" w:rsidRDefault="008D601B">
            <w:pPr>
              <w:pStyle w:val="Standard"/>
              <w:jc w:val="both"/>
            </w:pPr>
          </w:p>
        </w:tc>
      </w:tr>
    </w:tbl>
    <w:p w:rsidR="008D601B" w:rsidRDefault="008D601B">
      <w:pPr>
        <w:pStyle w:val="Standard"/>
        <w:rPr>
          <w:vanish/>
        </w:rPr>
      </w:pPr>
    </w:p>
    <w:tbl>
      <w:tblPr>
        <w:tblW w:w="9606" w:type="dxa"/>
        <w:tblInd w:w="-108" w:type="dxa"/>
        <w:tblLayout w:type="fixed"/>
        <w:tblCellMar>
          <w:left w:w="10" w:type="dxa"/>
          <w:right w:w="10" w:type="dxa"/>
        </w:tblCellMar>
        <w:tblLook w:val="0000" w:firstRow="0" w:lastRow="0" w:firstColumn="0" w:lastColumn="0" w:noHBand="0" w:noVBand="0"/>
      </w:tblPr>
      <w:tblGrid>
        <w:gridCol w:w="4727"/>
        <w:gridCol w:w="731"/>
        <w:gridCol w:w="4148"/>
      </w:tblGrid>
      <w:tr w:rsidR="00B312DA" w:rsidRPr="00B312DA">
        <w:tblPrEx>
          <w:tblCellMar>
            <w:top w:w="0" w:type="dxa"/>
            <w:bottom w:w="0" w:type="dxa"/>
          </w:tblCellMar>
        </w:tblPrEx>
        <w:trPr>
          <w:trHeight w:val="470"/>
        </w:trPr>
        <w:tc>
          <w:tcPr>
            <w:tcW w:w="4727" w:type="dxa"/>
            <w:shd w:val="clear" w:color="auto" w:fill="auto"/>
            <w:tcMar>
              <w:top w:w="0" w:type="dxa"/>
              <w:left w:w="108" w:type="dxa"/>
              <w:bottom w:w="0" w:type="dxa"/>
              <w:right w:w="108" w:type="dxa"/>
            </w:tcMar>
          </w:tcPr>
          <w:p w:rsidR="008D601B" w:rsidRPr="00B312DA" w:rsidRDefault="008D601B">
            <w:pPr>
              <w:pStyle w:val="Standard"/>
              <w:snapToGrid w:val="0"/>
              <w:rPr>
                <w:color w:val="FFFFFF" w:themeColor="background1"/>
                <w:sz w:val="28"/>
                <w:szCs w:val="28"/>
              </w:rPr>
            </w:pPr>
          </w:p>
          <w:p w:rsidR="008D601B" w:rsidRPr="00B312DA" w:rsidRDefault="00BB7834">
            <w:pPr>
              <w:pStyle w:val="Standard"/>
              <w:snapToGrid w:val="0"/>
              <w:rPr>
                <w:color w:val="FFFFFF" w:themeColor="background1"/>
                <w:sz w:val="28"/>
                <w:szCs w:val="28"/>
              </w:rPr>
            </w:pPr>
            <w:r w:rsidRPr="00B312DA">
              <w:rPr>
                <w:color w:val="FFFFFF" w:themeColor="background1"/>
                <w:sz w:val="28"/>
                <w:szCs w:val="28"/>
              </w:rPr>
              <w:t>ПОДГОТОВЛЕНО</w:t>
            </w:r>
          </w:p>
          <w:p w:rsidR="008D601B" w:rsidRPr="00B312DA" w:rsidRDefault="008D601B">
            <w:pPr>
              <w:pStyle w:val="Standard"/>
              <w:snapToGrid w:val="0"/>
              <w:rPr>
                <w:color w:val="FFFFFF" w:themeColor="background1"/>
                <w:sz w:val="28"/>
                <w:szCs w:val="28"/>
              </w:rPr>
            </w:pPr>
          </w:p>
          <w:p w:rsidR="008D601B" w:rsidRPr="00B312DA" w:rsidRDefault="00BB7834">
            <w:pPr>
              <w:pStyle w:val="Standard"/>
              <w:snapToGrid w:val="0"/>
              <w:rPr>
                <w:color w:val="FFFFFF" w:themeColor="background1"/>
              </w:rPr>
            </w:pPr>
            <w:r w:rsidRPr="00B312DA">
              <w:rPr>
                <w:color w:val="FFFFFF" w:themeColor="background1"/>
                <w:sz w:val="28"/>
                <w:szCs w:val="28"/>
              </w:rPr>
              <w:t>Начальник управления по делам муниципальной собственности администрации района</w:t>
            </w:r>
          </w:p>
        </w:tc>
        <w:tc>
          <w:tcPr>
            <w:tcW w:w="731" w:type="dxa"/>
            <w:shd w:val="clear" w:color="auto" w:fill="auto"/>
            <w:tcMar>
              <w:top w:w="0" w:type="dxa"/>
              <w:left w:w="108" w:type="dxa"/>
              <w:bottom w:w="0" w:type="dxa"/>
              <w:right w:w="108" w:type="dxa"/>
            </w:tcMar>
          </w:tcPr>
          <w:p w:rsidR="008D601B" w:rsidRPr="00B312DA" w:rsidRDefault="008D601B">
            <w:pPr>
              <w:pStyle w:val="Standard"/>
              <w:snapToGrid w:val="0"/>
              <w:rPr>
                <w:color w:val="FFFFFF" w:themeColor="background1"/>
                <w:sz w:val="28"/>
                <w:szCs w:val="28"/>
              </w:rPr>
            </w:pPr>
          </w:p>
        </w:tc>
        <w:tc>
          <w:tcPr>
            <w:tcW w:w="4148" w:type="dxa"/>
            <w:shd w:val="clear" w:color="auto" w:fill="auto"/>
            <w:tcMar>
              <w:top w:w="0" w:type="dxa"/>
              <w:left w:w="108" w:type="dxa"/>
              <w:bottom w:w="0" w:type="dxa"/>
              <w:right w:w="108" w:type="dxa"/>
            </w:tcMar>
          </w:tcPr>
          <w:p w:rsidR="008D601B" w:rsidRPr="00B312DA" w:rsidRDefault="008D601B">
            <w:pPr>
              <w:pStyle w:val="Standard"/>
              <w:snapToGrid w:val="0"/>
              <w:rPr>
                <w:color w:val="FFFFFF" w:themeColor="background1"/>
                <w:sz w:val="28"/>
                <w:szCs w:val="28"/>
              </w:rPr>
            </w:pPr>
          </w:p>
          <w:p w:rsidR="008D601B" w:rsidRPr="00B312DA" w:rsidRDefault="008D601B">
            <w:pPr>
              <w:pStyle w:val="Standard"/>
              <w:rPr>
                <w:color w:val="FFFFFF" w:themeColor="background1"/>
                <w:sz w:val="28"/>
                <w:szCs w:val="28"/>
              </w:rPr>
            </w:pPr>
          </w:p>
          <w:p w:rsidR="008D601B" w:rsidRPr="00B312DA" w:rsidRDefault="008D601B">
            <w:pPr>
              <w:pStyle w:val="Standard"/>
              <w:rPr>
                <w:color w:val="FFFFFF" w:themeColor="background1"/>
                <w:sz w:val="28"/>
                <w:szCs w:val="28"/>
              </w:rPr>
            </w:pPr>
          </w:p>
          <w:p w:rsidR="008D601B" w:rsidRPr="00B312DA" w:rsidRDefault="008D601B">
            <w:pPr>
              <w:pStyle w:val="Standard"/>
              <w:rPr>
                <w:color w:val="FFFFFF" w:themeColor="background1"/>
                <w:sz w:val="28"/>
                <w:szCs w:val="28"/>
              </w:rPr>
            </w:pPr>
          </w:p>
          <w:p w:rsidR="008D601B" w:rsidRPr="00B312DA" w:rsidRDefault="00BB7834">
            <w:pPr>
              <w:pStyle w:val="Standard"/>
              <w:tabs>
                <w:tab w:val="left" w:pos="2042"/>
              </w:tabs>
              <w:rPr>
                <w:color w:val="FFFFFF" w:themeColor="background1"/>
                <w:sz w:val="28"/>
                <w:szCs w:val="28"/>
              </w:rPr>
            </w:pPr>
            <w:r w:rsidRPr="00B312DA">
              <w:rPr>
                <w:color w:val="FFFFFF" w:themeColor="background1"/>
                <w:sz w:val="28"/>
                <w:szCs w:val="28"/>
              </w:rPr>
              <w:t xml:space="preserve">                            </w:t>
            </w:r>
          </w:p>
          <w:p w:rsidR="008D601B" w:rsidRPr="00B312DA" w:rsidRDefault="00BB7834">
            <w:pPr>
              <w:pStyle w:val="Standard"/>
              <w:tabs>
                <w:tab w:val="left" w:pos="2042"/>
              </w:tabs>
              <w:ind w:firstLine="1063"/>
              <w:rPr>
                <w:color w:val="FFFFFF" w:themeColor="background1"/>
                <w:sz w:val="28"/>
                <w:szCs w:val="28"/>
              </w:rPr>
            </w:pPr>
            <w:r w:rsidRPr="00B312DA">
              <w:rPr>
                <w:color w:val="FFFFFF" w:themeColor="background1"/>
                <w:sz w:val="28"/>
                <w:szCs w:val="28"/>
              </w:rPr>
              <w:t xml:space="preserve">           Т.В. Мальцева</w:t>
            </w:r>
          </w:p>
        </w:tc>
      </w:tr>
      <w:tr w:rsidR="00B312DA" w:rsidRPr="00B312DA">
        <w:tblPrEx>
          <w:tblCellMar>
            <w:top w:w="0" w:type="dxa"/>
            <w:bottom w:w="0" w:type="dxa"/>
          </w:tblCellMar>
        </w:tblPrEx>
        <w:trPr>
          <w:trHeight w:val="470"/>
        </w:trPr>
        <w:tc>
          <w:tcPr>
            <w:tcW w:w="4727" w:type="dxa"/>
            <w:shd w:val="clear" w:color="auto" w:fill="auto"/>
            <w:tcMar>
              <w:top w:w="0" w:type="dxa"/>
              <w:left w:w="108" w:type="dxa"/>
              <w:bottom w:w="0" w:type="dxa"/>
              <w:right w:w="108" w:type="dxa"/>
            </w:tcMar>
          </w:tcPr>
          <w:p w:rsidR="008D601B" w:rsidRPr="00B312DA" w:rsidRDefault="008D601B">
            <w:pPr>
              <w:pStyle w:val="Standard"/>
              <w:snapToGrid w:val="0"/>
              <w:rPr>
                <w:color w:val="FFFFFF" w:themeColor="background1"/>
                <w:sz w:val="28"/>
                <w:szCs w:val="28"/>
              </w:rPr>
            </w:pPr>
          </w:p>
          <w:p w:rsidR="008D601B" w:rsidRPr="00B312DA" w:rsidRDefault="00BB7834">
            <w:pPr>
              <w:pStyle w:val="Standard"/>
              <w:rPr>
                <w:color w:val="FFFFFF" w:themeColor="background1"/>
                <w:sz w:val="28"/>
                <w:szCs w:val="28"/>
              </w:rPr>
            </w:pPr>
            <w:r w:rsidRPr="00B312DA">
              <w:rPr>
                <w:color w:val="FFFFFF" w:themeColor="background1"/>
                <w:sz w:val="28"/>
                <w:szCs w:val="28"/>
              </w:rPr>
              <w:t>СОГЛАСОВАНО</w:t>
            </w:r>
          </w:p>
          <w:p w:rsidR="008D601B" w:rsidRPr="00B312DA" w:rsidRDefault="008D601B">
            <w:pPr>
              <w:pStyle w:val="Standard"/>
              <w:rPr>
                <w:color w:val="FFFFFF" w:themeColor="background1"/>
                <w:sz w:val="28"/>
                <w:szCs w:val="28"/>
              </w:rPr>
            </w:pPr>
          </w:p>
          <w:p w:rsidR="008D601B" w:rsidRPr="00B312DA" w:rsidRDefault="00BB7834">
            <w:pPr>
              <w:pStyle w:val="Standard"/>
              <w:rPr>
                <w:color w:val="FFFFFF" w:themeColor="background1"/>
                <w:sz w:val="28"/>
                <w:szCs w:val="28"/>
              </w:rPr>
            </w:pPr>
            <w:r w:rsidRPr="00B312DA">
              <w:rPr>
                <w:color w:val="FFFFFF" w:themeColor="background1"/>
                <w:sz w:val="28"/>
                <w:szCs w:val="28"/>
              </w:rPr>
              <w:t>Заместитель главы администрации района, начальника финансового управления администрации района</w:t>
            </w:r>
          </w:p>
          <w:p w:rsidR="008D601B" w:rsidRPr="00B312DA" w:rsidRDefault="008D601B">
            <w:pPr>
              <w:pStyle w:val="Standard"/>
              <w:ind w:left="-108"/>
              <w:rPr>
                <w:color w:val="FFFFFF" w:themeColor="background1"/>
                <w:sz w:val="28"/>
                <w:szCs w:val="28"/>
              </w:rPr>
            </w:pPr>
          </w:p>
        </w:tc>
        <w:tc>
          <w:tcPr>
            <w:tcW w:w="731" w:type="dxa"/>
            <w:shd w:val="clear" w:color="auto" w:fill="auto"/>
            <w:tcMar>
              <w:top w:w="0" w:type="dxa"/>
              <w:left w:w="108" w:type="dxa"/>
              <w:bottom w:w="0" w:type="dxa"/>
              <w:right w:w="108" w:type="dxa"/>
            </w:tcMar>
          </w:tcPr>
          <w:p w:rsidR="008D601B" w:rsidRPr="00B312DA" w:rsidRDefault="008D601B">
            <w:pPr>
              <w:pStyle w:val="Standard"/>
              <w:snapToGrid w:val="0"/>
              <w:rPr>
                <w:color w:val="FFFFFF" w:themeColor="background1"/>
                <w:sz w:val="28"/>
                <w:szCs w:val="28"/>
              </w:rPr>
            </w:pPr>
          </w:p>
        </w:tc>
        <w:tc>
          <w:tcPr>
            <w:tcW w:w="4148" w:type="dxa"/>
            <w:shd w:val="clear" w:color="auto" w:fill="auto"/>
            <w:tcMar>
              <w:top w:w="0" w:type="dxa"/>
              <w:left w:w="108" w:type="dxa"/>
              <w:bottom w:w="0" w:type="dxa"/>
              <w:right w:w="108" w:type="dxa"/>
            </w:tcMar>
          </w:tcPr>
          <w:p w:rsidR="008D601B" w:rsidRPr="00B312DA" w:rsidRDefault="008D601B">
            <w:pPr>
              <w:pStyle w:val="Standard"/>
              <w:snapToGrid w:val="0"/>
              <w:rPr>
                <w:color w:val="FFFFFF" w:themeColor="background1"/>
                <w:sz w:val="28"/>
                <w:szCs w:val="28"/>
              </w:rPr>
            </w:pPr>
          </w:p>
          <w:p w:rsidR="008D601B" w:rsidRPr="00B312DA" w:rsidRDefault="008D601B">
            <w:pPr>
              <w:pStyle w:val="Standard"/>
              <w:rPr>
                <w:color w:val="FFFFFF" w:themeColor="background1"/>
                <w:sz w:val="28"/>
                <w:szCs w:val="28"/>
              </w:rPr>
            </w:pPr>
          </w:p>
          <w:p w:rsidR="008D601B" w:rsidRPr="00B312DA" w:rsidRDefault="008D601B">
            <w:pPr>
              <w:pStyle w:val="Standard"/>
              <w:rPr>
                <w:color w:val="FFFFFF" w:themeColor="background1"/>
                <w:sz w:val="28"/>
                <w:szCs w:val="28"/>
              </w:rPr>
            </w:pPr>
          </w:p>
          <w:p w:rsidR="008D601B" w:rsidRPr="00B312DA" w:rsidRDefault="00BB7834">
            <w:pPr>
              <w:pStyle w:val="Standard"/>
              <w:rPr>
                <w:color w:val="FFFFFF" w:themeColor="background1"/>
                <w:sz w:val="28"/>
                <w:szCs w:val="28"/>
              </w:rPr>
            </w:pPr>
            <w:r w:rsidRPr="00B312DA">
              <w:rPr>
                <w:color w:val="FFFFFF" w:themeColor="background1"/>
                <w:sz w:val="28"/>
                <w:szCs w:val="28"/>
              </w:rPr>
              <w:t xml:space="preserve">                          </w:t>
            </w:r>
          </w:p>
          <w:p w:rsidR="008D601B" w:rsidRPr="00B312DA" w:rsidRDefault="00BB7834">
            <w:pPr>
              <w:pStyle w:val="Standard"/>
              <w:ind w:firstLine="212"/>
              <w:rPr>
                <w:color w:val="FFFFFF" w:themeColor="background1"/>
                <w:sz w:val="28"/>
                <w:szCs w:val="28"/>
              </w:rPr>
            </w:pPr>
            <w:r w:rsidRPr="00B312DA">
              <w:rPr>
                <w:color w:val="FFFFFF" w:themeColor="background1"/>
                <w:sz w:val="28"/>
                <w:szCs w:val="28"/>
              </w:rPr>
              <w:t xml:space="preserve">                       </w:t>
            </w:r>
          </w:p>
          <w:p w:rsidR="008D601B" w:rsidRPr="00B312DA" w:rsidRDefault="00BB7834">
            <w:pPr>
              <w:pStyle w:val="Standard"/>
              <w:ind w:firstLine="212"/>
              <w:rPr>
                <w:color w:val="FFFFFF" w:themeColor="background1"/>
                <w:sz w:val="28"/>
                <w:szCs w:val="28"/>
              </w:rPr>
            </w:pPr>
            <w:r w:rsidRPr="00B312DA">
              <w:rPr>
                <w:color w:val="FFFFFF" w:themeColor="background1"/>
                <w:sz w:val="28"/>
                <w:szCs w:val="28"/>
              </w:rPr>
              <w:t xml:space="preserve">                       Л.В. Беляева</w:t>
            </w:r>
          </w:p>
        </w:tc>
      </w:tr>
      <w:tr w:rsidR="00B312DA" w:rsidRPr="00B312DA">
        <w:tblPrEx>
          <w:tblCellMar>
            <w:top w:w="0" w:type="dxa"/>
            <w:bottom w:w="0" w:type="dxa"/>
          </w:tblCellMar>
        </w:tblPrEx>
        <w:trPr>
          <w:trHeight w:val="74"/>
        </w:trPr>
        <w:tc>
          <w:tcPr>
            <w:tcW w:w="4727" w:type="dxa"/>
            <w:shd w:val="clear" w:color="auto" w:fill="auto"/>
            <w:tcMar>
              <w:top w:w="0" w:type="dxa"/>
              <w:left w:w="108" w:type="dxa"/>
              <w:bottom w:w="0" w:type="dxa"/>
              <w:right w:w="108" w:type="dxa"/>
            </w:tcMar>
          </w:tcPr>
          <w:p w:rsidR="008D601B" w:rsidRPr="00B312DA" w:rsidRDefault="00BB7834">
            <w:pPr>
              <w:pStyle w:val="Standard"/>
              <w:rPr>
                <w:color w:val="FFFFFF" w:themeColor="background1"/>
              </w:rPr>
            </w:pPr>
            <w:r w:rsidRPr="00B312DA">
              <w:rPr>
                <w:color w:val="FFFFFF" w:themeColor="background1"/>
                <w:sz w:val="28"/>
                <w:szCs w:val="28"/>
              </w:rPr>
              <w:t>Заведующий отделом правовой</w:t>
            </w:r>
          </w:p>
          <w:p w:rsidR="008D601B" w:rsidRPr="00B312DA" w:rsidRDefault="00BB7834">
            <w:pPr>
              <w:pStyle w:val="Standard"/>
              <w:rPr>
                <w:color w:val="FFFFFF" w:themeColor="background1"/>
              </w:rPr>
            </w:pPr>
            <w:r w:rsidRPr="00B312DA">
              <w:rPr>
                <w:color w:val="FFFFFF" w:themeColor="background1"/>
                <w:sz w:val="28"/>
                <w:szCs w:val="28"/>
              </w:rPr>
              <w:t>работы администрации района</w:t>
            </w:r>
          </w:p>
          <w:p w:rsidR="008D601B" w:rsidRPr="00B312DA" w:rsidRDefault="008D601B">
            <w:pPr>
              <w:pStyle w:val="Standard"/>
              <w:jc w:val="both"/>
              <w:rPr>
                <w:color w:val="FFFFFF" w:themeColor="background1"/>
                <w:sz w:val="28"/>
                <w:szCs w:val="28"/>
              </w:rPr>
            </w:pPr>
          </w:p>
        </w:tc>
        <w:tc>
          <w:tcPr>
            <w:tcW w:w="731" w:type="dxa"/>
            <w:shd w:val="clear" w:color="auto" w:fill="auto"/>
            <w:tcMar>
              <w:top w:w="0" w:type="dxa"/>
              <w:left w:w="108" w:type="dxa"/>
              <w:bottom w:w="0" w:type="dxa"/>
              <w:right w:w="108" w:type="dxa"/>
            </w:tcMar>
          </w:tcPr>
          <w:p w:rsidR="008D601B" w:rsidRPr="00B312DA" w:rsidRDefault="008D601B">
            <w:pPr>
              <w:pStyle w:val="Standard"/>
              <w:snapToGrid w:val="0"/>
              <w:rPr>
                <w:color w:val="FFFFFF" w:themeColor="background1"/>
                <w:sz w:val="28"/>
                <w:szCs w:val="28"/>
              </w:rPr>
            </w:pPr>
          </w:p>
        </w:tc>
        <w:tc>
          <w:tcPr>
            <w:tcW w:w="4148" w:type="dxa"/>
            <w:shd w:val="clear" w:color="auto" w:fill="auto"/>
            <w:tcMar>
              <w:top w:w="0" w:type="dxa"/>
              <w:left w:w="108" w:type="dxa"/>
              <w:bottom w:w="0" w:type="dxa"/>
              <w:right w:w="108" w:type="dxa"/>
            </w:tcMar>
          </w:tcPr>
          <w:p w:rsidR="008D601B" w:rsidRPr="00B312DA" w:rsidRDefault="008D601B">
            <w:pPr>
              <w:pStyle w:val="Standard"/>
              <w:snapToGrid w:val="0"/>
              <w:ind w:firstLine="212"/>
              <w:rPr>
                <w:color w:val="FFFFFF" w:themeColor="background1"/>
                <w:sz w:val="28"/>
                <w:szCs w:val="28"/>
              </w:rPr>
            </w:pPr>
          </w:p>
          <w:p w:rsidR="008D601B" w:rsidRPr="00B312DA" w:rsidRDefault="00BB7834">
            <w:pPr>
              <w:pStyle w:val="Standard"/>
              <w:ind w:firstLine="212"/>
              <w:rPr>
                <w:color w:val="FFFFFF" w:themeColor="background1"/>
                <w:sz w:val="28"/>
                <w:szCs w:val="28"/>
              </w:rPr>
            </w:pPr>
            <w:r w:rsidRPr="00B312DA">
              <w:rPr>
                <w:color w:val="FFFFFF" w:themeColor="background1"/>
                <w:sz w:val="28"/>
                <w:szCs w:val="28"/>
              </w:rPr>
              <w:t xml:space="preserve">                       Е.Л. Бусыгина</w:t>
            </w:r>
          </w:p>
        </w:tc>
      </w:tr>
    </w:tbl>
    <w:p w:rsidR="008D601B" w:rsidRPr="00B312DA" w:rsidRDefault="008D601B">
      <w:pPr>
        <w:pStyle w:val="Standard"/>
        <w:jc w:val="center"/>
        <w:rPr>
          <w:b/>
          <w:bCs/>
          <w:color w:val="FFFFFF" w:themeColor="background1"/>
          <w:sz w:val="26"/>
          <w:szCs w:val="26"/>
        </w:rPr>
      </w:pPr>
    </w:p>
    <w:p w:rsidR="008D601B" w:rsidRPr="00B312DA" w:rsidRDefault="008D601B">
      <w:pPr>
        <w:pStyle w:val="Standard"/>
        <w:jc w:val="center"/>
        <w:rPr>
          <w:b/>
          <w:bCs/>
          <w:color w:val="FFFFFF" w:themeColor="background1"/>
          <w:sz w:val="26"/>
          <w:szCs w:val="26"/>
        </w:rPr>
      </w:pPr>
    </w:p>
    <w:p w:rsidR="008D601B" w:rsidRDefault="008D601B">
      <w:pPr>
        <w:pStyle w:val="Standard"/>
        <w:jc w:val="center"/>
        <w:rPr>
          <w:b/>
          <w:bCs/>
          <w:sz w:val="26"/>
          <w:szCs w:val="26"/>
        </w:rPr>
      </w:pPr>
    </w:p>
    <w:p w:rsidR="008D601B" w:rsidRDefault="008D601B">
      <w:pPr>
        <w:pStyle w:val="Standard"/>
        <w:jc w:val="center"/>
        <w:rPr>
          <w:b/>
          <w:bCs/>
          <w:sz w:val="26"/>
          <w:szCs w:val="26"/>
        </w:rPr>
      </w:pPr>
    </w:p>
    <w:p w:rsidR="008D601B" w:rsidRDefault="008D601B">
      <w:pPr>
        <w:pStyle w:val="Standard"/>
        <w:jc w:val="center"/>
        <w:rPr>
          <w:b/>
          <w:bCs/>
          <w:sz w:val="26"/>
          <w:szCs w:val="26"/>
        </w:rPr>
      </w:pPr>
    </w:p>
    <w:p w:rsidR="008D601B" w:rsidRDefault="00BB7834">
      <w:pPr>
        <w:pStyle w:val="Standard"/>
        <w:tabs>
          <w:tab w:val="left" w:pos="6298"/>
        </w:tabs>
        <w:rPr>
          <w:b/>
          <w:bCs/>
          <w:sz w:val="26"/>
          <w:szCs w:val="26"/>
        </w:rPr>
      </w:pPr>
      <w:r>
        <w:rPr>
          <w:b/>
          <w:bCs/>
          <w:sz w:val="26"/>
          <w:szCs w:val="26"/>
        </w:rPr>
        <w:tab/>
      </w:r>
    </w:p>
    <w:p w:rsidR="008D601B" w:rsidRDefault="008D601B">
      <w:pPr>
        <w:pStyle w:val="Standard"/>
        <w:ind w:firstLine="4140"/>
        <w:rPr>
          <w:bCs/>
          <w:sz w:val="26"/>
          <w:szCs w:val="26"/>
        </w:rPr>
      </w:pPr>
    </w:p>
    <w:p w:rsidR="008D601B" w:rsidRDefault="008D601B">
      <w:pPr>
        <w:pStyle w:val="Standard"/>
        <w:ind w:firstLine="4140"/>
        <w:rPr>
          <w:bCs/>
          <w:sz w:val="26"/>
          <w:szCs w:val="26"/>
        </w:rPr>
      </w:pPr>
    </w:p>
    <w:p w:rsidR="008D601B" w:rsidRDefault="008D601B">
      <w:pPr>
        <w:pStyle w:val="Standard"/>
        <w:ind w:firstLine="4140"/>
        <w:rPr>
          <w:bCs/>
          <w:sz w:val="26"/>
          <w:szCs w:val="26"/>
        </w:rPr>
      </w:pPr>
    </w:p>
    <w:p w:rsidR="008D601B" w:rsidRDefault="00BB7834">
      <w:pPr>
        <w:pStyle w:val="Standard"/>
        <w:ind w:firstLine="4140"/>
      </w:pPr>
      <w:r>
        <w:rPr>
          <w:bCs/>
          <w:sz w:val="26"/>
          <w:szCs w:val="26"/>
        </w:rPr>
        <w:t>Приложение № 1</w:t>
      </w:r>
    </w:p>
    <w:p w:rsidR="008D601B" w:rsidRDefault="008D601B">
      <w:pPr>
        <w:pStyle w:val="Standard"/>
        <w:ind w:firstLine="4140"/>
        <w:rPr>
          <w:bCs/>
          <w:sz w:val="26"/>
          <w:szCs w:val="26"/>
        </w:rPr>
      </w:pPr>
    </w:p>
    <w:p w:rsidR="008D601B" w:rsidRDefault="00BB7834">
      <w:pPr>
        <w:pStyle w:val="Standard"/>
        <w:ind w:firstLine="4140"/>
        <w:rPr>
          <w:bCs/>
          <w:sz w:val="26"/>
          <w:szCs w:val="26"/>
        </w:rPr>
      </w:pPr>
      <w:r>
        <w:rPr>
          <w:bCs/>
          <w:sz w:val="26"/>
          <w:szCs w:val="26"/>
        </w:rPr>
        <w:t>УТВЕРЖДЕНО</w:t>
      </w:r>
    </w:p>
    <w:p w:rsidR="008D601B" w:rsidRDefault="00BB7834">
      <w:pPr>
        <w:pStyle w:val="Standard"/>
        <w:ind w:firstLine="4140"/>
      </w:pPr>
      <w:r>
        <w:rPr>
          <w:bCs/>
          <w:sz w:val="26"/>
          <w:szCs w:val="26"/>
        </w:rPr>
        <w:t>Решением Яранской районной   Думы</w:t>
      </w:r>
    </w:p>
    <w:p w:rsidR="008D601B" w:rsidRDefault="00BB7834">
      <w:pPr>
        <w:pStyle w:val="Standard"/>
        <w:ind w:firstLine="4140"/>
      </w:pPr>
      <w:r>
        <w:rPr>
          <w:bCs/>
          <w:sz w:val="26"/>
          <w:szCs w:val="26"/>
        </w:rPr>
        <w:t xml:space="preserve">от </w:t>
      </w:r>
      <w:r w:rsidR="00172016">
        <w:rPr>
          <w:bCs/>
          <w:sz w:val="26"/>
          <w:szCs w:val="26"/>
        </w:rPr>
        <w:t>04.04.2022</w:t>
      </w:r>
      <w:r>
        <w:rPr>
          <w:bCs/>
          <w:sz w:val="26"/>
          <w:szCs w:val="26"/>
        </w:rPr>
        <w:t xml:space="preserve">    № </w:t>
      </w:r>
      <w:r w:rsidR="00172016">
        <w:rPr>
          <w:bCs/>
          <w:sz w:val="26"/>
          <w:szCs w:val="26"/>
        </w:rPr>
        <w:t>58</w:t>
      </w:r>
    </w:p>
    <w:p w:rsidR="008D601B" w:rsidRDefault="008D601B">
      <w:pPr>
        <w:pStyle w:val="Standard"/>
        <w:ind w:firstLine="5400"/>
        <w:rPr>
          <w:bCs/>
          <w:sz w:val="26"/>
          <w:szCs w:val="26"/>
        </w:rPr>
      </w:pPr>
    </w:p>
    <w:p w:rsidR="008D601B" w:rsidRDefault="008D601B">
      <w:pPr>
        <w:pStyle w:val="Standard"/>
        <w:jc w:val="center"/>
        <w:rPr>
          <w:b/>
          <w:bCs/>
          <w:sz w:val="26"/>
          <w:szCs w:val="26"/>
        </w:rPr>
      </w:pPr>
    </w:p>
    <w:p w:rsidR="008D601B" w:rsidRDefault="00BB7834">
      <w:pPr>
        <w:pStyle w:val="Standard"/>
        <w:jc w:val="center"/>
        <w:rPr>
          <w:b/>
          <w:bCs/>
          <w:sz w:val="26"/>
          <w:szCs w:val="26"/>
        </w:rPr>
      </w:pPr>
      <w:r>
        <w:rPr>
          <w:b/>
          <w:bCs/>
          <w:sz w:val="26"/>
          <w:szCs w:val="26"/>
        </w:rPr>
        <w:t>ПОЛОЖЕНИЕ</w:t>
      </w:r>
    </w:p>
    <w:p w:rsidR="008D601B" w:rsidRDefault="00BB7834">
      <w:pPr>
        <w:pStyle w:val="Standard"/>
        <w:jc w:val="center"/>
      </w:pPr>
      <w:r>
        <w:rPr>
          <w:b/>
          <w:bCs/>
          <w:sz w:val="26"/>
          <w:szCs w:val="26"/>
        </w:rPr>
        <w:t>О РАСЧЕТЕ РАЗМЕРА ПЛАТЫ ЗА НАЕМ 1 КВ. МЕТРА</w:t>
      </w:r>
    </w:p>
    <w:p w:rsidR="008D601B" w:rsidRDefault="00BB7834">
      <w:pPr>
        <w:pStyle w:val="Standard"/>
        <w:jc w:val="center"/>
      </w:pPr>
      <w:r>
        <w:rPr>
          <w:b/>
          <w:bCs/>
          <w:sz w:val="26"/>
          <w:szCs w:val="26"/>
        </w:rPr>
        <w:t>ЖИЛОГО ПОМЕЩЕНИЯ СПЕЦИАЛИЗИРОВАННОГО</w:t>
      </w:r>
    </w:p>
    <w:p w:rsidR="008D601B" w:rsidRDefault="00BB7834">
      <w:pPr>
        <w:pStyle w:val="Standard"/>
        <w:jc w:val="center"/>
        <w:rPr>
          <w:b/>
          <w:bCs/>
          <w:sz w:val="26"/>
          <w:szCs w:val="26"/>
        </w:rPr>
      </w:pPr>
      <w:r>
        <w:rPr>
          <w:b/>
          <w:bCs/>
          <w:sz w:val="26"/>
          <w:szCs w:val="26"/>
        </w:rPr>
        <w:t xml:space="preserve">МУНИЦИПАЛЬНОГО ЖИЛИЩНОГО ФОНДА </w:t>
      </w:r>
    </w:p>
    <w:p w:rsidR="008D601B" w:rsidRDefault="00BB7834">
      <w:pPr>
        <w:pStyle w:val="Standard"/>
        <w:jc w:val="center"/>
        <w:rPr>
          <w:b/>
          <w:bCs/>
          <w:sz w:val="26"/>
          <w:szCs w:val="26"/>
        </w:rPr>
      </w:pPr>
      <w:r>
        <w:rPr>
          <w:b/>
          <w:bCs/>
          <w:sz w:val="26"/>
          <w:szCs w:val="26"/>
        </w:rPr>
        <w:t xml:space="preserve">МУНИЦИПАЛЬНОГО ОБРАЗОВАНИЯ ЯРАНСКИЙ </w:t>
      </w:r>
    </w:p>
    <w:p w:rsidR="008D601B" w:rsidRDefault="00BB7834">
      <w:pPr>
        <w:pStyle w:val="Standard"/>
        <w:jc w:val="center"/>
        <w:rPr>
          <w:b/>
          <w:bCs/>
          <w:sz w:val="26"/>
          <w:szCs w:val="26"/>
        </w:rPr>
      </w:pPr>
      <w:r>
        <w:rPr>
          <w:b/>
          <w:bCs/>
          <w:sz w:val="26"/>
          <w:szCs w:val="26"/>
        </w:rPr>
        <w:t>МУНИЦИПАЛЬНЫЙ РАЙОНА КИРОВСКОЙ ОБЛАСТИ</w:t>
      </w:r>
    </w:p>
    <w:p w:rsidR="008D601B" w:rsidRDefault="008D601B">
      <w:pPr>
        <w:pStyle w:val="Standard"/>
        <w:jc w:val="center"/>
        <w:rPr>
          <w:sz w:val="26"/>
          <w:szCs w:val="26"/>
        </w:rPr>
      </w:pPr>
    </w:p>
    <w:p w:rsidR="008D601B" w:rsidRDefault="00BB7834">
      <w:pPr>
        <w:pStyle w:val="Standard"/>
        <w:jc w:val="center"/>
      </w:pPr>
      <w:r>
        <w:rPr>
          <w:b/>
          <w:bCs/>
          <w:sz w:val="26"/>
          <w:szCs w:val="26"/>
          <w:lang w:val="en-US"/>
        </w:rPr>
        <w:t>I</w:t>
      </w:r>
      <w:r>
        <w:rPr>
          <w:b/>
          <w:bCs/>
          <w:sz w:val="26"/>
          <w:szCs w:val="26"/>
        </w:rPr>
        <w:t>. Общие положения</w:t>
      </w:r>
    </w:p>
    <w:p w:rsidR="008D601B" w:rsidRDefault="008D601B">
      <w:pPr>
        <w:pStyle w:val="Standard"/>
        <w:jc w:val="both"/>
        <w:rPr>
          <w:sz w:val="26"/>
          <w:szCs w:val="26"/>
        </w:rPr>
      </w:pPr>
    </w:p>
    <w:p w:rsidR="008D601B" w:rsidRDefault="00BB7834">
      <w:pPr>
        <w:pStyle w:val="Standard"/>
        <w:autoSpaceDE w:val="0"/>
        <w:ind w:firstLine="540"/>
        <w:jc w:val="both"/>
      </w:pPr>
      <w:r>
        <w:rPr>
          <w:sz w:val="26"/>
          <w:szCs w:val="26"/>
        </w:rPr>
        <w:t>1.1. Положение о расчете размера платы за наем 1 кв. метра жилого помещения муниципального</w:t>
      </w:r>
      <w:r>
        <w:rPr>
          <w:sz w:val="26"/>
          <w:szCs w:val="26"/>
        </w:rPr>
        <w:t xml:space="preserve"> специализированного жилищного фонда муниципального образования  Яранский муниципальный района Кировской области  (далее - Положение) разработано в соответствии с Жилищным кодексом РФ, Федеральным законом от 06.10.2003         № 131-ФЗ «Об общих принципах </w:t>
      </w:r>
      <w:r>
        <w:rPr>
          <w:sz w:val="26"/>
          <w:szCs w:val="26"/>
        </w:rPr>
        <w:t>организации местного самоуправления в Российской Федерации»,</w:t>
      </w:r>
      <w:r>
        <w:rPr>
          <w:bCs/>
          <w:sz w:val="26"/>
          <w:szCs w:val="26"/>
        </w:rPr>
        <w:t xml:space="preserve"> Приказом Минстроя России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w:t>
      </w:r>
      <w:r>
        <w:rPr>
          <w:bCs/>
          <w:sz w:val="26"/>
          <w:szCs w:val="26"/>
        </w:rPr>
        <w:t xml:space="preserve">льного найма и договорам найма жилых помещений государственного или муниципального жилищного фонда», </w:t>
      </w:r>
      <w:r>
        <w:rPr>
          <w:sz w:val="26"/>
          <w:szCs w:val="26"/>
        </w:rPr>
        <w:t xml:space="preserve"> Уставом Яранского района и определяет единый порядок расчета ежемесячной платы за наем 1 кв. метра жилого помещения специализированного жилищного фонда на</w:t>
      </w:r>
      <w:r>
        <w:rPr>
          <w:sz w:val="26"/>
          <w:szCs w:val="26"/>
        </w:rPr>
        <w:t xml:space="preserve"> территории муниципального образования Яранский муниципальный район Кировской области.</w:t>
      </w:r>
    </w:p>
    <w:p w:rsidR="008D601B" w:rsidRDefault="00BB7834">
      <w:pPr>
        <w:pStyle w:val="ConsPlusNormal"/>
        <w:ind w:firstLine="540"/>
        <w:jc w:val="both"/>
      </w:pPr>
      <w:r>
        <w:rPr>
          <w:rFonts w:ascii="Times New Roman" w:hAnsi="Times New Roman" w:cs="Times New Roman"/>
          <w:sz w:val="26"/>
          <w:szCs w:val="26"/>
        </w:rPr>
        <w:t>1.2. Ежемесячный размер платы за пользование жилым помещением (платы за наем) для нанимателей жилых помещений по договорам найма специализированных жилых помещений специ</w:t>
      </w:r>
      <w:r>
        <w:rPr>
          <w:rFonts w:ascii="Times New Roman" w:hAnsi="Times New Roman" w:cs="Times New Roman"/>
          <w:sz w:val="26"/>
          <w:szCs w:val="26"/>
        </w:rPr>
        <w:t>ализированного муниципального жилищного фонда (далее – договор специализированного найма) определяется исходя из занимаемой общей площади жилого помещения.</w:t>
      </w:r>
    </w:p>
    <w:p w:rsidR="008D601B" w:rsidRDefault="00BB7834">
      <w:pPr>
        <w:pStyle w:val="Standard"/>
        <w:ind w:firstLine="540"/>
        <w:jc w:val="both"/>
      </w:pPr>
      <w:r>
        <w:rPr>
          <w:sz w:val="26"/>
          <w:szCs w:val="26"/>
        </w:rPr>
        <w:t>1.3. Расчет платы за наем жилого помещения муниципального специализированного муниципального жилищно</w:t>
      </w:r>
      <w:r>
        <w:rPr>
          <w:sz w:val="26"/>
          <w:szCs w:val="26"/>
        </w:rPr>
        <w:t>го фонда ежемесячно производится наймодателем жилого помещения либо иной организацией на основании агентского договора, заключенного с наймодателем.</w:t>
      </w:r>
    </w:p>
    <w:p w:rsidR="008D601B" w:rsidRDefault="00BB783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 Квитанция для оплаты выставляется нанимателю за расчетный период, равный одному месяцу, в срок не позд</w:t>
      </w:r>
      <w:r>
        <w:rPr>
          <w:rFonts w:ascii="Times New Roman" w:hAnsi="Times New Roman" w:cs="Times New Roman"/>
          <w:sz w:val="26"/>
          <w:szCs w:val="26"/>
        </w:rPr>
        <w:t>нее первого числа месяца, следующего за истекшим. Если в расчетный период действие договора специализированного найма прекращается (расторжение договора найма, приватизация жилого помещения и т. д.), то расчет производится за фактическое пользование нанима</w:t>
      </w:r>
      <w:r>
        <w:rPr>
          <w:rFonts w:ascii="Times New Roman" w:hAnsi="Times New Roman" w:cs="Times New Roman"/>
          <w:sz w:val="26"/>
          <w:szCs w:val="26"/>
        </w:rPr>
        <w:t>телем жилым помещением в расчетный период.</w:t>
      </w:r>
    </w:p>
    <w:p w:rsidR="008D601B" w:rsidRDefault="00BB7834">
      <w:pPr>
        <w:pStyle w:val="Standard"/>
        <w:ind w:firstLine="540"/>
        <w:jc w:val="both"/>
      </w:pPr>
      <w:r>
        <w:rPr>
          <w:sz w:val="26"/>
          <w:szCs w:val="26"/>
        </w:rPr>
        <w:t xml:space="preserve">1.5. Наниматели жилых помещений по договору специализированного найма   вносят плату за пользование жилым помещением (плату за наем) наймодателю этого жилого помещения (агенту, при наличии агентского договора) на </w:t>
      </w:r>
      <w:r>
        <w:rPr>
          <w:sz w:val="26"/>
          <w:szCs w:val="26"/>
        </w:rPr>
        <w:t>счет, указанный в квитанции, либо в кассу организации по адресу, указанному в квитанции, в срок, установленный жилищным законодательством РФ.</w:t>
      </w:r>
    </w:p>
    <w:p w:rsidR="008D601B" w:rsidRDefault="00BB7834">
      <w:pPr>
        <w:pStyle w:val="Standard"/>
        <w:ind w:firstLine="540"/>
        <w:jc w:val="both"/>
      </w:pPr>
      <w:r>
        <w:rPr>
          <w:sz w:val="26"/>
          <w:szCs w:val="26"/>
        </w:rPr>
        <w:lastRenderedPageBreak/>
        <w:t>1.6. Неиспользование нанимателями помещений специализированного   муниципального жилищного фонда не является основ</w:t>
      </w:r>
      <w:r>
        <w:rPr>
          <w:sz w:val="26"/>
          <w:szCs w:val="26"/>
        </w:rPr>
        <w:t>анием невнесения платы за жилое помещение (платы за наем).</w:t>
      </w:r>
    </w:p>
    <w:p w:rsidR="008D601B" w:rsidRDefault="00BB7834">
      <w:pPr>
        <w:pStyle w:val="Standard"/>
        <w:autoSpaceDE w:val="0"/>
        <w:ind w:firstLine="540"/>
        <w:jc w:val="both"/>
      </w:pPr>
      <w:r>
        <w:rPr>
          <w:sz w:val="26"/>
          <w:szCs w:val="26"/>
        </w:rPr>
        <w:t>1.7. Размер платы за наем жилого помещения специализированного жилищного фонда может изменяться не чаще чем один раз в год, в случае изменения показателей, используемых при расчете платы.</w:t>
      </w:r>
    </w:p>
    <w:p w:rsidR="008D601B" w:rsidRDefault="00BB7834">
      <w:pPr>
        <w:pStyle w:val="Standard"/>
        <w:autoSpaceDE w:val="0"/>
        <w:ind w:firstLine="540"/>
        <w:jc w:val="both"/>
      </w:pPr>
      <w:r>
        <w:rPr>
          <w:sz w:val="26"/>
          <w:szCs w:val="26"/>
        </w:rPr>
        <w:t>1.8. Об и</w:t>
      </w:r>
      <w:r>
        <w:rPr>
          <w:sz w:val="26"/>
          <w:szCs w:val="26"/>
        </w:rPr>
        <w:t>зменении размера платы за наем жилого помещения наймодатель обязан информировать нанимателей путем опубликования данной информации в Информационном бюллетене органов местного самоуправления Яранского муниципального района Кировской области, размещать в сет</w:t>
      </w:r>
      <w:r>
        <w:rPr>
          <w:sz w:val="26"/>
          <w:szCs w:val="26"/>
        </w:rPr>
        <w:t>и Интернет на официальном сайте органов местного самоуправления муниципального образования Яранский муниципальный район Кировской области, и путем размещения соответствующей информации на платежном документе.</w:t>
      </w:r>
    </w:p>
    <w:p w:rsidR="008D601B" w:rsidRDefault="00BB7834">
      <w:pPr>
        <w:pStyle w:val="ConsPlusNormal"/>
        <w:ind w:firstLine="540"/>
        <w:jc w:val="both"/>
      </w:pPr>
      <w:r>
        <w:rPr>
          <w:rFonts w:ascii="Times New Roman" w:hAnsi="Times New Roman" w:cs="Times New Roman"/>
          <w:sz w:val="26"/>
          <w:szCs w:val="26"/>
        </w:rPr>
        <w:t>1.9. Информация об изменении размера платы за н</w:t>
      </w:r>
      <w:r>
        <w:rPr>
          <w:rFonts w:ascii="Times New Roman" w:hAnsi="Times New Roman" w:cs="Times New Roman"/>
          <w:sz w:val="26"/>
          <w:szCs w:val="26"/>
        </w:rPr>
        <w:t>аем жилого помещения специализированного жилищного фонда должна быть доведена наймодателем до нанимателей не позднее, чем за тридцать дней до даты представления платежных документов, на основании которых будет вноситься плата за жилое помещение в ином разм</w:t>
      </w:r>
      <w:r>
        <w:rPr>
          <w:rFonts w:ascii="Times New Roman" w:hAnsi="Times New Roman" w:cs="Times New Roman"/>
          <w:sz w:val="26"/>
          <w:szCs w:val="26"/>
        </w:rPr>
        <w:t>ере.</w:t>
      </w:r>
    </w:p>
    <w:p w:rsidR="008D601B" w:rsidRDefault="008D601B">
      <w:pPr>
        <w:pStyle w:val="Standard"/>
        <w:ind w:firstLine="540"/>
        <w:jc w:val="both"/>
        <w:rPr>
          <w:sz w:val="26"/>
          <w:szCs w:val="26"/>
        </w:rPr>
      </w:pPr>
    </w:p>
    <w:p w:rsidR="008D601B" w:rsidRDefault="00BB7834">
      <w:pPr>
        <w:pStyle w:val="Standard"/>
        <w:jc w:val="center"/>
      </w:pPr>
      <w:r>
        <w:rPr>
          <w:b/>
          <w:bCs/>
          <w:sz w:val="26"/>
          <w:szCs w:val="26"/>
          <w:lang w:val="en-US"/>
        </w:rPr>
        <w:t>II</w:t>
      </w:r>
      <w:r>
        <w:rPr>
          <w:b/>
          <w:bCs/>
          <w:sz w:val="26"/>
          <w:szCs w:val="26"/>
        </w:rPr>
        <w:t>. Расчет платы за наем жилого помещения</w:t>
      </w:r>
    </w:p>
    <w:p w:rsidR="008D601B" w:rsidRDefault="008D601B">
      <w:pPr>
        <w:pStyle w:val="Standard"/>
        <w:ind w:firstLine="540"/>
        <w:jc w:val="both"/>
        <w:rPr>
          <w:sz w:val="26"/>
          <w:szCs w:val="26"/>
        </w:rPr>
      </w:pPr>
    </w:p>
    <w:p w:rsidR="008D601B" w:rsidRDefault="00BB7834">
      <w:pPr>
        <w:pStyle w:val="ConsPlusNormal"/>
        <w:ind w:firstLine="540"/>
        <w:jc w:val="both"/>
      </w:pPr>
      <w:r>
        <w:rPr>
          <w:rFonts w:ascii="Times New Roman" w:hAnsi="Times New Roman" w:cs="Times New Roman"/>
          <w:sz w:val="26"/>
          <w:szCs w:val="26"/>
        </w:rPr>
        <w:t>2.1. Ежемесячная плата за наем жилого помещения, предоставленного по договору найма жилого помещения специализированного муниципального жилищного фонда, определяется по формуле 1:</w:t>
      </w:r>
    </w:p>
    <w:p w:rsidR="008D601B" w:rsidRDefault="008D601B">
      <w:pPr>
        <w:pStyle w:val="Standard"/>
        <w:ind w:firstLine="540"/>
        <w:jc w:val="both"/>
        <w:rPr>
          <w:sz w:val="26"/>
          <w:szCs w:val="26"/>
        </w:rPr>
      </w:pPr>
    </w:p>
    <w:p w:rsidR="008D601B" w:rsidRDefault="00BB7834">
      <w:pPr>
        <w:pStyle w:val="ConsPlusNormal"/>
        <w:ind w:firstLine="540"/>
        <w:jc w:val="both"/>
      </w:pPr>
      <w:r>
        <w:rPr>
          <w:rFonts w:ascii="Times New Roman" w:hAnsi="Times New Roman" w:cs="Times New Roman"/>
          <w:b/>
          <w:sz w:val="26"/>
          <w:szCs w:val="26"/>
        </w:rPr>
        <w:t>П</w:t>
      </w:r>
      <w:r>
        <w:rPr>
          <w:rFonts w:ascii="Times New Roman" w:hAnsi="Times New Roman" w:cs="Times New Roman"/>
          <w:b/>
          <w:sz w:val="26"/>
          <w:szCs w:val="26"/>
          <w:vertAlign w:val="subscript"/>
        </w:rPr>
        <w:t>нj</w:t>
      </w:r>
      <w:r>
        <w:rPr>
          <w:rFonts w:ascii="Times New Roman" w:hAnsi="Times New Roman" w:cs="Times New Roman"/>
          <w:b/>
          <w:sz w:val="26"/>
          <w:szCs w:val="26"/>
        </w:rPr>
        <w:t xml:space="preserve"> = Н</w:t>
      </w:r>
      <w:r>
        <w:rPr>
          <w:rFonts w:ascii="Times New Roman" w:hAnsi="Times New Roman" w:cs="Times New Roman"/>
          <w:b/>
          <w:sz w:val="26"/>
          <w:szCs w:val="26"/>
          <w:vertAlign w:val="subscript"/>
        </w:rPr>
        <w:t>б</w:t>
      </w:r>
      <w:r>
        <w:rPr>
          <w:rFonts w:ascii="Times New Roman" w:hAnsi="Times New Roman" w:cs="Times New Roman"/>
          <w:b/>
          <w:sz w:val="26"/>
          <w:szCs w:val="26"/>
        </w:rPr>
        <w:t xml:space="preserve"> * К</w:t>
      </w:r>
      <w:r>
        <w:rPr>
          <w:rFonts w:ascii="Times New Roman" w:hAnsi="Times New Roman" w:cs="Times New Roman"/>
          <w:b/>
          <w:sz w:val="26"/>
          <w:szCs w:val="26"/>
          <w:vertAlign w:val="subscript"/>
        </w:rPr>
        <w:t>j</w:t>
      </w:r>
      <w:r>
        <w:rPr>
          <w:rFonts w:ascii="Times New Roman" w:hAnsi="Times New Roman" w:cs="Times New Roman"/>
          <w:b/>
          <w:sz w:val="26"/>
          <w:szCs w:val="26"/>
        </w:rPr>
        <w:t xml:space="preserve"> * К</w:t>
      </w:r>
      <w:r>
        <w:rPr>
          <w:rFonts w:ascii="Times New Roman" w:hAnsi="Times New Roman" w:cs="Times New Roman"/>
          <w:b/>
          <w:sz w:val="26"/>
          <w:szCs w:val="26"/>
          <w:vertAlign w:val="subscript"/>
        </w:rPr>
        <w:t>с</w:t>
      </w:r>
      <w:r>
        <w:rPr>
          <w:rFonts w:ascii="Times New Roman" w:hAnsi="Times New Roman" w:cs="Times New Roman"/>
          <w:b/>
          <w:sz w:val="26"/>
          <w:szCs w:val="26"/>
        </w:rPr>
        <w:t xml:space="preserve"> * П</w:t>
      </w:r>
      <w:r>
        <w:rPr>
          <w:rFonts w:ascii="Times New Roman" w:hAnsi="Times New Roman" w:cs="Times New Roman"/>
          <w:b/>
          <w:sz w:val="26"/>
          <w:szCs w:val="26"/>
          <w:vertAlign w:val="subscript"/>
        </w:rPr>
        <w:t>j</w:t>
      </w:r>
      <w:r>
        <w:rPr>
          <w:rFonts w:ascii="Times New Roman" w:hAnsi="Times New Roman" w:cs="Times New Roman"/>
          <w:b/>
          <w:sz w:val="26"/>
          <w:szCs w:val="26"/>
        </w:rPr>
        <w:t xml:space="preserve">, </w:t>
      </w:r>
      <w:r>
        <w:rPr>
          <w:rFonts w:ascii="Times New Roman" w:hAnsi="Times New Roman" w:cs="Times New Roman"/>
          <w:b/>
          <w:sz w:val="26"/>
          <w:szCs w:val="26"/>
        </w:rPr>
        <w:t>где</w:t>
      </w:r>
    </w:p>
    <w:p w:rsidR="008D601B" w:rsidRDefault="008D601B">
      <w:pPr>
        <w:pStyle w:val="ConsPlusNormal"/>
        <w:ind w:firstLine="540"/>
        <w:jc w:val="both"/>
        <w:rPr>
          <w:rFonts w:ascii="Times New Roman" w:hAnsi="Times New Roman" w:cs="Times New Roman"/>
          <w:sz w:val="26"/>
          <w:szCs w:val="26"/>
        </w:rPr>
      </w:pPr>
    </w:p>
    <w:p w:rsidR="008D601B" w:rsidRDefault="00BB7834">
      <w:pPr>
        <w:pStyle w:val="ConsPlusNormal"/>
        <w:ind w:firstLine="540"/>
        <w:jc w:val="both"/>
      </w:pPr>
      <w:r>
        <w:rPr>
          <w:rFonts w:ascii="Times New Roman" w:hAnsi="Times New Roman" w:cs="Times New Roman"/>
          <w:b/>
          <w:sz w:val="26"/>
          <w:szCs w:val="26"/>
        </w:rPr>
        <w:t>П</w:t>
      </w:r>
      <w:r>
        <w:rPr>
          <w:rFonts w:ascii="Times New Roman" w:hAnsi="Times New Roman" w:cs="Times New Roman"/>
          <w:b/>
          <w:sz w:val="26"/>
          <w:szCs w:val="26"/>
          <w:vertAlign w:val="subscript"/>
        </w:rPr>
        <w:t>нj</w:t>
      </w:r>
      <w:r>
        <w:rPr>
          <w:rFonts w:ascii="Times New Roman" w:hAnsi="Times New Roman" w:cs="Times New Roman"/>
          <w:sz w:val="26"/>
          <w:szCs w:val="26"/>
        </w:rPr>
        <w:t xml:space="preserve"> - размер платы за наем j-ого жилого помещения, предоставленного по договору найма жилого помещения специализированного  жилищного фонда;</w:t>
      </w:r>
    </w:p>
    <w:p w:rsidR="008D601B" w:rsidRDefault="00BB7834">
      <w:pPr>
        <w:pStyle w:val="ConsPlusNormal"/>
        <w:ind w:firstLine="540"/>
        <w:jc w:val="both"/>
      </w:pPr>
      <w:r>
        <w:rPr>
          <w:rFonts w:ascii="Times New Roman" w:hAnsi="Times New Roman" w:cs="Times New Roman"/>
          <w:b/>
          <w:sz w:val="26"/>
          <w:szCs w:val="26"/>
        </w:rPr>
        <w:t>Н</w:t>
      </w:r>
      <w:r>
        <w:rPr>
          <w:rFonts w:ascii="Times New Roman" w:hAnsi="Times New Roman" w:cs="Times New Roman"/>
          <w:b/>
          <w:sz w:val="26"/>
          <w:szCs w:val="26"/>
          <w:vertAlign w:val="subscript"/>
        </w:rPr>
        <w:t>б</w:t>
      </w:r>
      <w:r>
        <w:rPr>
          <w:rFonts w:ascii="Times New Roman" w:hAnsi="Times New Roman" w:cs="Times New Roman"/>
          <w:sz w:val="26"/>
          <w:szCs w:val="26"/>
        </w:rPr>
        <w:t xml:space="preserve"> - базовый размер платы за наем жилого помещения;</w:t>
      </w:r>
    </w:p>
    <w:p w:rsidR="008D601B" w:rsidRDefault="00BB7834">
      <w:pPr>
        <w:pStyle w:val="ConsPlusNormal"/>
        <w:ind w:firstLine="540"/>
        <w:jc w:val="both"/>
      </w:pPr>
      <w:r>
        <w:rPr>
          <w:rFonts w:ascii="Times New Roman" w:hAnsi="Times New Roman" w:cs="Times New Roman"/>
          <w:b/>
          <w:sz w:val="26"/>
          <w:szCs w:val="26"/>
        </w:rPr>
        <w:t>К</w:t>
      </w:r>
      <w:r>
        <w:rPr>
          <w:rFonts w:ascii="Times New Roman" w:hAnsi="Times New Roman" w:cs="Times New Roman"/>
          <w:b/>
          <w:sz w:val="26"/>
          <w:szCs w:val="26"/>
          <w:vertAlign w:val="subscript"/>
        </w:rPr>
        <w:t>j</w:t>
      </w:r>
      <w:r>
        <w:rPr>
          <w:rFonts w:ascii="Times New Roman" w:hAnsi="Times New Roman" w:cs="Times New Roman"/>
          <w:sz w:val="26"/>
          <w:szCs w:val="26"/>
        </w:rPr>
        <w:t xml:space="preserve"> - коэффициент, характеризующий качество и </w:t>
      </w:r>
      <w:r>
        <w:rPr>
          <w:rFonts w:ascii="Times New Roman" w:hAnsi="Times New Roman" w:cs="Times New Roman"/>
          <w:sz w:val="26"/>
          <w:szCs w:val="26"/>
        </w:rPr>
        <w:t>благоустройство жилого помещения, месторасположение дома;</w:t>
      </w:r>
    </w:p>
    <w:p w:rsidR="008D601B" w:rsidRDefault="00BB7834">
      <w:pPr>
        <w:pStyle w:val="ConsPlusNormal"/>
        <w:ind w:firstLine="540"/>
        <w:jc w:val="both"/>
      </w:pPr>
      <w:r>
        <w:rPr>
          <w:rFonts w:ascii="Times New Roman" w:hAnsi="Times New Roman" w:cs="Times New Roman"/>
          <w:b/>
          <w:sz w:val="26"/>
          <w:szCs w:val="26"/>
        </w:rPr>
        <w:t>К</w:t>
      </w:r>
      <w:r>
        <w:rPr>
          <w:rFonts w:ascii="Times New Roman" w:hAnsi="Times New Roman" w:cs="Times New Roman"/>
          <w:b/>
          <w:sz w:val="26"/>
          <w:szCs w:val="26"/>
          <w:vertAlign w:val="subscript"/>
        </w:rPr>
        <w:t>с</w:t>
      </w:r>
      <w:r>
        <w:rPr>
          <w:rFonts w:ascii="Times New Roman" w:hAnsi="Times New Roman" w:cs="Times New Roman"/>
          <w:sz w:val="26"/>
          <w:szCs w:val="26"/>
        </w:rPr>
        <w:t xml:space="preserve"> - коэффициент соответствия платы;</w:t>
      </w:r>
    </w:p>
    <w:p w:rsidR="008D601B" w:rsidRDefault="00BB7834">
      <w:pPr>
        <w:pStyle w:val="ConsPlusNormal"/>
        <w:ind w:firstLine="540"/>
        <w:jc w:val="both"/>
      </w:pPr>
      <w:r>
        <w:rPr>
          <w:rFonts w:ascii="Times New Roman" w:hAnsi="Times New Roman" w:cs="Times New Roman"/>
          <w:b/>
          <w:sz w:val="26"/>
          <w:szCs w:val="26"/>
        </w:rPr>
        <w:t>П</w:t>
      </w:r>
      <w:r>
        <w:rPr>
          <w:rFonts w:ascii="Times New Roman" w:hAnsi="Times New Roman" w:cs="Times New Roman"/>
          <w:b/>
          <w:sz w:val="26"/>
          <w:szCs w:val="26"/>
          <w:vertAlign w:val="subscript"/>
        </w:rPr>
        <w:t>j</w:t>
      </w:r>
      <w:r>
        <w:rPr>
          <w:rFonts w:ascii="Times New Roman" w:hAnsi="Times New Roman" w:cs="Times New Roman"/>
          <w:sz w:val="26"/>
          <w:szCs w:val="26"/>
        </w:rPr>
        <w:t xml:space="preserve"> - общая площадь j-ого жилого помещения, предоставленного по договору найма испециализированного жилищного фонда (кв. м).</w:t>
      </w:r>
    </w:p>
    <w:p w:rsidR="008D601B" w:rsidRDefault="008D601B">
      <w:pPr>
        <w:pStyle w:val="ConsPlusNormal"/>
        <w:ind w:firstLine="540"/>
        <w:jc w:val="both"/>
        <w:rPr>
          <w:rFonts w:ascii="Times New Roman" w:hAnsi="Times New Roman" w:cs="Times New Roman"/>
          <w:sz w:val="26"/>
          <w:szCs w:val="26"/>
        </w:rPr>
      </w:pPr>
    </w:p>
    <w:p w:rsidR="008D601B" w:rsidRDefault="00BB7834">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III. Базовый размер платы за наем жи</w:t>
      </w:r>
      <w:r>
        <w:rPr>
          <w:rFonts w:ascii="Times New Roman" w:hAnsi="Times New Roman" w:cs="Times New Roman"/>
          <w:b/>
          <w:sz w:val="26"/>
          <w:szCs w:val="26"/>
        </w:rPr>
        <w:t>лого помещения</w:t>
      </w:r>
    </w:p>
    <w:p w:rsidR="008D601B" w:rsidRDefault="008D601B">
      <w:pPr>
        <w:pStyle w:val="ConsPlusNormal"/>
        <w:ind w:firstLine="540"/>
        <w:jc w:val="both"/>
        <w:rPr>
          <w:rFonts w:ascii="Times New Roman" w:hAnsi="Times New Roman" w:cs="Times New Roman"/>
          <w:sz w:val="26"/>
          <w:szCs w:val="26"/>
        </w:rPr>
      </w:pPr>
    </w:p>
    <w:p w:rsidR="008D601B" w:rsidRDefault="00BB7834">
      <w:pPr>
        <w:pStyle w:val="ConsPlusNormal"/>
        <w:ind w:firstLine="540"/>
        <w:jc w:val="both"/>
      </w:pPr>
      <w:r>
        <w:rPr>
          <w:rFonts w:ascii="Times New Roman" w:hAnsi="Times New Roman" w:cs="Times New Roman"/>
          <w:sz w:val="26"/>
          <w:szCs w:val="26"/>
        </w:rPr>
        <w:t>3.1. Базовый размер платы за наем жилого помещения определяется по формуле 2:</w:t>
      </w:r>
    </w:p>
    <w:p w:rsidR="008D601B" w:rsidRDefault="008D601B">
      <w:pPr>
        <w:pStyle w:val="ConsPlusNormal"/>
        <w:ind w:firstLine="540"/>
        <w:jc w:val="both"/>
        <w:rPr>
          <w:rFonts w:ascii="Times New Roman" w:hAnsi="Times New Roman" w:cs="Times New Roman"/>
          <w:sz w:val="26"/>
          <w:szCs w:val="26"/>
        </w:rPr>
      </w:pPr>
    </w:p>
    <w:p w:rsidR="008D601B" w:rsidRDefault="00BB7834">
      <w:pPr>
        <w:pStyle w:val="ConsPlusNormal"/>
        <w:ind w:firstLine="540"/>
        <w:jc w:val="both"/>
      </w:pPr>
      <w:r>
        <w:rPr>
          <w:rFonts w:ascii="Times New Roman" w:hAnsi="Times New Roman" w:cs="Times New Roman"/>
          <w:b/>
          <w:sz w:val="26"/>
          <w:szCs w:val="26"/>
        </w:rPr>
        <w:t>Н</w:t>
      </w:r>
      <w:r>
        <w:rPr>
          <w:rFonts w:ascii="Times New Roman" w:hAnsi="Times New Roman" w:cs="Times New Roman"/>
          <w:b/>
          <w:sz w:val="26"/>
          <w:szCs w:val="26"/>
          <w:vertAlign w:val="subscript"/>
        </w:rPr>
        <w:t>Б</w:t>
      </w:r>
      <w:r>
        <w:rPr>
          <w:rFonts w:ascii="Times New Roman" w:hAnsi="Times New Roman" w:cs="Times New Roman"/>
          <w:b/>
          <w:sz w:val="26"/>
          <w:szCs w:val="26"/>
        </w:rPr>
        <w:t xml:space="preserve"> = СР</w:t>
      </w:r>
      <w:r>
        <w:rPr>
          <w:rFonts w:ascii="Times New Roman" w:hAnsi="Times New Roman" w:cs="Times New Roman"/>
          <w:b/>
          <w:sz w:val="26"/>
          <w:szCs w:val="26"/>
          <w:vertAlign w:val="subscript"/>
        </w:rPr>
        <w:t>с</w:t>
      </w:r>
      <w:r>
        <w:rPr>
          <w:rFonts w:ascii="Times New Roman" w:hAnsi="Times New Roman" w:cs="Times New Roman"/>
          <w:b/>
          <w:sz w:val="26"/>
          <w:szCs w:val="26"/>
        </w:rPr>
        <w:t xml:space="preserve"> * 0,001, где</w:t>
      </w:r>
    </w:p>
    <w:p w:rsidR="008D601B" w:rsidRDefault="008D601B">
      <w:pPr>
        <w:pStyle w:val="ConsPlusNormal"/>
        <w:ind w:firstLine="540"/>
        <w:jc w:val="both"/>
        <w:rPr>
          <w:rFonts w:ascii="Times New Roman" w:hAnsi="Times New Roman" w:cs="Times New Roman"/>
          <w:b/>
          <w:sz w:val="26"/>
          <w:szCs w:val="26"/>
        </w:rPr>
      </w:pPr>
    </w:p>
    <w:p w:rsidR="008D601B" w:rsidRDefault="00BB7834">
      <w:pPr>
        <w:pStyle w:val="ConsPlusNormal"/>
        <w:ind w:firstLine="540"/>
        <w:jc w:val="both"/>
      </w:pPr>
      <w:r>
        <w:rPr>
          <w:rFonts w:ascii="Times New Roman" w:hAnsi="Times New Roman" w:cs="Times New Roman"/>
          <w:b/>
          <w:sz w:val="26"/>
          <w:szCs w:val="26"/>
        </w:rPr>
        <w:t>Н</w:t>
      </w:r>
      <w:r>
        <w:rPr>
          <w:rFonts w:ascii="Times New Roman" w:hAnsi="Times New Roman" w:cs="Times New Roman"/>
          <w:b/>
          <w:sz w:val="26"/>
          <w:szCs w:val="26"/>
          <w:vertAlign w:val="subscript"/>
        </w:rPr>
        <w:t>Б</w:t>
      </w:r>
      <w:r>
        <w:rPr>
          <w:rFonts w:ascii="Times New Roman" w:hAnsi="Times New Roman" w:cs="Times New Roman"/>
          <w:b/>
          <w:sz w:val="26"/>
          <w:szCs w:val="26"/>
        </w:rPr>
        <w:t xml:space="preserve"> </w:t>
      </w:r>
      <w:r>
        <w:rPr>
          <w:rFonts w:ascii="Times New Roman" w:hAnsi="Times New Roman" w:cs="Times New Roman"/>
          <w:sz w:val="26"/>
          <w:szCs w:val="26"/>
        </w:rPr>
        <w:t>- базовый размер платы за наем жилого помещения;</w:t>
      </w:r>
    </w:p>
    <w:p w:rsidR="008D601B" w:rsidRDefault="00BB7834">
      <w:pPr>
        <w:pStyle w:val="ConsPlusNormal"/>
        <w:ind w:firstLine="540"/>
        <w:jc w:val="both"/>
      </w:pPr>
      <w:r>
        <w:rPr>
          <w:rFonts w:ascii="Times New Roman" w:hAnsi="Times New Roman" w:cs="Times New Roman"/>
          <w:b/>
          <w:sz w:val="26"/>
          <w:szCs w:val="26"/>
        </w:rPr>
        <w:t>СР</w:t>
      </w:r>
      <w:r>
        <w:rPr>
          <w:rFonts w:ascii="Times New Roman" w:hAnsi="Times New Roman" w:cs="Times New Roman"/>
          <w:b/>
          <w:sz w:val="26"/>
          <w:szCs w:val="26"/>
          <w:vertAlign w:val="subscript"/>
        </w:rPr>
        <w:t>с</w:t>
      </w:r>
      <w:r>
        <w:rPr>
          <w:rFonts w:ascii="Times New Roman" w:hAnsi="Times New Roman" w:cs="Times New Roman"/>
          <w:sz w:val="26"/>
          <w:szCs w:val="26"/>
        </w:rPr>
        <w:t xml:space="preserve"> - средняя цена 1 кв. м на вторичном рынке жилья в муниципальном образовании, в кот</w:t>
      </w:r>
      <w:r>
        <w:rPr>
          <w:rFonts w:ascii="Times New Roman" w:hAnsi="Times New Roman" w:cs="Times New Roman"/>
          <w:sz w:val="26"/>
          <w:szCs w:val="26"/>
        </w:rPr>
        <w:t>ором находится жилое помещение специализированного  жилищного фонда, предоставляемое по договорам найма жилых помещений.</w:t>
      </w:r>
    </w:p>
    <w:p w:rsidR="008D601B" w:rsidRDefault="008D601B">
      <w:pPr>
        <w:pStyle w:val="ConsPlusNormal"/>
        <w:ind w:firstLine="540"/>
        <w:jc w:val="both"/>
        <w:rPr>
          <w:rFonts w:ascii="Times New Roman" w:hAnsi="Times New Roman" w:cs="Times New Roman"/>
          <w:sz w:val="26"/>
          <w:szCs w:val="26"/>
        </w:rPr>
      </w:pPr>
    </w:p>
    <w:p w:rsidR="008D601B" w:rsidRDefault="00BB7834">
      <w:pPr>
        <w:pStyle w:val="ConsPlusNormal"/>
        <w:jc w:val="both"/>
        <w:rPr>
          <w:rFonts w:ascii="Times New Roman" w:hAnsi="Times New Roman" w:cs="Times New Roman"/>
          <w:sz w:val="26"/>
          <w:szCs w:val="26"/>
        </w:rPr>
      </w:pPr>
      <w:r>
        <w:rPr>
          <w:rFonts w:ascii="Times New Roman" w:hAnsi="Times New Roman" w:cs="Times New Roman"/>
          <w:sz w:val="26"/>
          <w:szCs w:val="26"/>
        </w:rPr>
        <w:t>3.2. Средняя цена 1 квадратного метра общей площади квартир на вторичном рынке жилья определяется по данным Федеральной службы государ</w:t>
      </w:r>
      <w:r>
        <w:rPr>
          <w:rFonts w:ascii="Times New Roman" w:hAnsi="Times New Roman" w:cs="Times New Roman"/>
          <w:sz w:val="26"/>
          <w:szCs w:val="26"/>
        </w:rPr>
        <w:t xml:space="preserve">ственной </w:t>
      </w:r>
      <w:r>
        <w:rPr>
          <w:rFonts w:ascii="Times New Roman" w:hAnsi="Times New Roman" w:cs="Times New Roman"/>
          <w:sz w:val="26"/>
          <w:szCs w:val="26"/>
        </w:rPr>
        <w:lastRenderedPageBreak/>
        <w:t>статистики, размещенным в свободном доступе в Единой межведомственной информационно-статистической системе (ЕМИСС).</w:t>
      </w:r>
    </w:p>
    <w:p w:rsidR="008D601B" w:rsidRDefault="008D601B">
      <w:pPr>
        <w:pStyle w:val="ConsPlusNormal"/>
        <w:ind w:firstLine="540"/>
        <w:jc w:val="both"/>
        <w:rPr>
          <w:rFonts w:ascii="Times New Roman" w:hAnsi="Times New Roman" w:cs="Times New Roman"/>
          <w:sz w:val="26"/>
          <w:szCs w:val="26"/>
        </w:rPr>
      </w:pP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center"/>
        <w:rPr>
          <w:rFonts w:ascii="Times New Roman" w:hAnsi="Times New Roman" w:cs="Times New Roman"/>
          <w:b/>
          <w:sz w:val="26"/>
          <w:szCs w:val="26"/>
        </w:rPr>
      </w:pPr>
      <w:r>
        <w:rPr>
          <w:rFonts w:ascii="Times New Roman" w:hAnsi="Times New Roman" w:cs="Times New Roman"/>
          <w:b/>
          <w:sz w:val="26"/>
          <w:szCs w:val="26"/>
        </w:rPr>
        <w:t>IV. Коэффициент, характеризующий качество и благоустройство жилого помещения, месторасположение дома</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rPr>
          <w:rFonts w:ascii="Times New Roman" w:hAnsi="Times New Roman" w:cs="Times New Roman"/>
          <w:sz w:val="26"/>
          <w:szCs w:val="26"/>
        </w:rPr>
      </w:pPr>
      <w:r>
        <w:rPr>
          <w:rFonts w:ascii="Times New Roman" w:hAnsi="Times New Roman" w:cs="Times New Roman"/>
          <w:sz w:val="26"/>
          <w:szCs w:val="26"/>
        </w:rPr>
        <w:t>4.1. Размер платы за наем ж</w:t>
      </w:r>
      <w:r>
        <w:rPr>
          <w:rFonts w:ascii="Times New Roman" w:hAnsi="Times New Roman" w:cs="Times New Roman"/>
          <w:sz w:val="26"/>
          <w:szCs w:val="26"/>
        </w:rPr>
        <w:t>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8D601B" w:rsidRDefault="00BB7834">
      <w:pPr>
        <w:pStyle w:val="ConsPlusNormal"/>
        <w:jc w:val="both"/>
      </w:pPr>
      <w:r>
        <w:rPr>
          <w:rFonts w:ascii="Times New Roman" w:hAnsi="Times New Roman" w:cs="Times New Roman"/>
          <w:sz w:val="26"/>
          <w:szCs w:val="26"/>
        </w:rPr>
        <w:t>4.2. Интегральное значение К</w:t>
      </w:r>
      <w:r>
        <w:rPr>
          <w:rFonts w:ascii="Times New Roman" w:hAnsi="Times New Roman" w:cs="Times New Roman"/>
          <w:sz w:val="26"/>
          <w:szCs w:val="26"/>
          <w:vertAlign w:val="subscript"/>
        </w:rPr>
        <w:t>j</w:t>
      </w:r>
      <w:r>
        <w:rPr>
          <w:rFonts w:ascii="Times New Roman" w:hAnsi="Times New Roman" w:cs="Times New Roman"/>
          <w:sz w:val="26"/>
          <w:szCs w:val="26"/>
        </w:rPr>
        <w:t xml:space="preserve"> для жилого помещения рассчитывается как средневзвешенное значение показателей</w:t>
      </w:r>
      <w:r>
        <w:rPr>
          <w:rFonts w:ascii="Times New Roman" w:hAnsi="Times New Roman" w:cs="Times New Roman"/>
          <w:sz w:val="26"/>
          <w:szCs w:val="26"/>
        </w:rPr>
        <w:t xml:space="preserve"> по отдельным параметрам по формуле 3:</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ind w:firstLine="540"/>
        <w:jc w:val="both"/>
      </w:pPr>
      <w:r>
        <w:rPr>
          <w:rFonts w:ascii="Times New Roman" w:hAnsi="Times New Roman" w:cs="Times New Roman"/>
          <w:b/>
          <w:noProof/>
          <w:sz w:val="26"/>
          <w:szCs w:val="26"/>
          <w:lang w:eastAsia="ru-RU"/>
        </w:rPr>
        <w:drawing>
          <wp:inline distT="0" distB="0" distL="0" distR="0">
            <wp:extent cx="1323356" cy="472324"/>
            <wp:effectExtent l="19050" t="19050" r="10144" b="22976"/>
            <wp:docPr id="3" name="base_32851_206781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323356" cy="472324"/>
                    </a:xfrm>
                    <a:prstGeom prst="rect">
                      <a:avLst/>
                    </a:prstGeom>
                    <a:solidFill>
                      <a:srgbClr val="FFFFFF"/>
                    </a:solidFill>
                    <a:ln w="6483">
                      <a:solidFill>
                        <a:srgbClr val="000000"/>
                      </a:solidFill>
                      <a:prstDash val="solid"/>
                    </a:ln>
                  </pic:spPr>
                </pic:pic>
              </a:graphicData>
            </a:graphic>
          </wp:inline>
        </w:drawing>
      </w:r>
      <w:r>
        <w:rPr>
          <w:rFonts w:ascii="Times New Roman" w:hAnsi="Times New Roman" w:cs="Times New Roman"/>
          <w:b/>
          <w:sz w:val="26"/>
          <w:szCs w:val="26"/>
        </w:rPr>
        <w:t>, где</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ind w:firstLine="540"/>
        <w:jc w:val="both"/>
      </w:pPr>
      <w:r>
        <w:rPr>
          <w:rFonts w:ascii="Times New Roman" w:hAnsi="Times New Roman" w:cs="Times New Roman"/>
          <w:b/>
          <w:sz w:val="26"/>
          <w:szCs w:val="26"/>
        </w:rPr>
        <w:t>К</w:t>
      </w:r>
      <w:r>
        <w:rPr>
          <w:rFonts w:ascii="Times New Roman" w:hAnsi="Times New Roman" w:cs="Times New Roman"/>
          <w:b/>
          <w:sz w:val="26"/>
          <w:szCs w:val="26"/>
          <w:vertAlign w:val="subscript"/>
        </w:rPr>
        <w:t>j</w:t>
      </w:r>
      <w:r>
        <w:rPr>
          <w:rFonts w:ascii="Times New Roman" w:hAnsi="Times New Roman" w:cs="Times New Roman"/>
          <w:sz w:val="26"/>
          <w:szCs w:val="26"/>
        </w:rPr>
        <w:t xml:space="preserve"> - коэффициент, характеризующий качество и благоустройство жилого помещения, месторасположение дома;</w:t>
      </w:r>
    </w:p>
    <w:p w:rsidR="008D601B" w:rsidRDefault="00BB7834">
      <w:pPr>
        <w:pStyle w:val="ConsPlusNormal"/>
        <w:ind w:firstLine="540"/>
        <w:jc w:val="both"/>
      </w:pPr>
      <w:r>
        <w:rPr>
          <w:rFonts w:ascii="Times New Roman" w:hAnsi="Times New Roman" w:cs="Times New Roman"/>
          <w:b/>
          <w:sz w:val="26"/>
          <w:szCs w:val="26"/>
        </w:rPr>
        <w:t>К</w:t>
      </w:r>
      <w:r>
        <w:rPr>
          <w:rFonts w:ascii="Times New Roman" w:hAnsi="Times New Roman" w:cs="Times New Roman"/>
          <w:b/>
          <w:sz w:val="26"/>
          <w:szCs w:val="26"/>
          <w:vertAlign w:val="subscript"/>
        </w:rPr>
        <w:t>1</w:t>
      </w:r>
      <w:r>
        <w:rPr>
          <w:rFonts w:ascii="Times New Roman" w:hAnsi="Times New Roman" w:cs="Times New Roman"/>
          <w:sz w:val="26"/>
          <w:szCs w:val="26"/>
        </w:rPr>
        <w:t xml:space="preserve"> - коэффициент, характеризующий качество жилого помещения;</w:t>
      </w:r>
    </w:p>
    <w:p w:rsidR="008D601B" w:rsidRDefault="00BB7834">
      <w:pPr>
        <w:pStyle w:val="ConsPlusNormal"/>
        <w:ind w:firstLine="540"/>
        <w:jc w:val="both"/>
      </w:pPr>
      <w:r>
        <w:rPr>
          <w:rFonts w:ascii="Times New Roman" w:hAnsi="Times New Roman" w:cs="Times New Roman"/>
          <w:b/>
          <w:sz w:val="26"/>
          <w:szCs w:val="26"/>
        </w:rPr>
        <w:t>К</w:t>
      </w:r>
      <w:r>
        <w:rPr>
          <w:rFonts w:ascii="Times New Roman" w:hAnsi="Times New Roman" w:cs="Times New Roman"/>
          <w:b/>
          <w:sz w:val="26"/>
          <w:szCs w:val="26"/>
          <w:vertAlign w:val="subscript"/>
        </w:rPr>
        <w:t>2</w:t>
      </w:r>
      <w:r>
        <w:rPr>
          <w:rFonts w:ascii="Times New Roman" w:hAnsi="Times New Roman" w:cs="Times New Roman"/>
          <w:sz w:val="26"/>
          <w:szCs w:val="26"/>
        </w:rPr>
        <w:t xml:space="preserve"> - коэффициент, характеризующий </w:t>
      </w:r>
      <w:r>
        <w:rPr>
          <w:rFonts w:ascii="Times New Roman" w:hAnsi="Times New Roman" w:cs="Times New Roman"/>
          <w:sz w:val="26"/>
          <w:szCs w:val="26"/>
        </w:rPr>
        <w:t>благоустройство жилого помещения;</w:t>
      </w:r>
    </w:p>
    <w:p w:rsidR="008D601B" w:rsidRDefault="00BB7834">
      <w:pPr>
        <w:pStyle w:val="ConsPlusNormal"/>
        <w:ind w:firstLine="540"/>
        <w:jc w:val="both"/>
      </w:pPr>
      <w:r>
        <w:rPr>
          <w:rFonts w:ascii="Times New Roman" w:hAnsi="Times New Roman" w:cs="Times New Roman"/>
          <w:b/>
          <w:sz w:val="26"/>
          <w:szCs w:val="26"/>
        </w:rPr>
        <w:t>К</w:t>
      </w:r>
      <w:r>
        <w:rPr>
          <w:rFonts w:ascii="Times New Roman" w:hAnsi="Times New Roman" w:cs="Times New Roman"/>
          <w:b/>
          <w:sz w:val="26"/>
          <w:szCs w:val="26"/>
          <w:vertAlign w:val="subscript"/>
        </w:rPr>
        <w:t>3</w:t>
      </w:r>
      <w:r>
        <w:rPr>
          <w:rFonts w:ascii="Times New Roman" w:hAnsi="Times New Roman" w:cs="Times New Roman"/>
          <w:sz w:val="26"/>
          <w:szCs w:val="26"/>
        </w:rPr>
        <w:t xml:space="preserve"> - коэффициент месторасположения дома.</w:t>
      </w:r>
    </w:p>
    <w:p w:rsidR="008D601B" w:rsidRDefault="008D601B">
      <w:pPr>
        <w:pStyle w:val="ConsPlusNormal"/>
        <w:ind w:firstLine="540"/>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xml:space="preserve">4.3. Значения показателей </w:t>
      </w:r>
      <w:r>
        <w:rPr>
          <w:rFonts w:ascii="Times New Roman" w:hAnsi="Times New Roman" w:cs="Times New Roman"/>
          <w:b/>
          <w:sz w:val="26"/>
          <w:szCs w:val="26"/>
        </w:rPr>
        <w:t>К</w:t>
      </w:r>
      <w:r>
        <w:rPr>
          <w:rFonts w:ascii="Times New Roman" w:hAnsi="Times New Roman" w:cs="Times New Roman"/>
          <w:b/>
          <w:sz w:val="26"/>
          <w:szCs w:val="26"/>
          <w:vertAlign w:val="subscript"/>
        </w:rPr>
        <w:t>1</w:t>
      </w:r>
      <w:r>
        <w:rPr>
          <w:rFonts w:ascii="Times New Roman" w:hAnsi="Times New Roman" w:cs="Times New Roman"/>
          <w:b/>
          <w:sz w:val="26"/>
          <w:szCs w:val="26"/>
        </w:rPr>
        <w:t xml:space="preserve"> - К</w:t>
      </w:r>
      <w:r>
        <w:rPr>
          <w:rFonts w:ascii="Times New Roman" w:hAnsi="Times New Roman" w:cs="Times New Roman"/>
          <w:b/>
          <w:sz w:val="26"/>
          <w:szCs w:val="26"/>
          <w:vertAlign w:val="subscript"/>
        </w:rPr>
        <w:t>3:</w:t>
      </w:r>
    </w:p>
    <w:p w:rsidR="008D601B" w:rsidRDefault="008D601B">
      <w:pPr>
        <w:pStyle w:val="ConsPlusNormal"/>
        <w:ind w:firstLine="540"/>
        <w:jc w:val="both"/>
        <w:rPr>
          <w:rFonts w:ascii="Times New Roman" w:hAnsi="Times New Roman" w:cs="Times New Roman"/>
          <w:sz w:val="26"/>
          <w:szCs w:val="26"/>
          <w:vertAlign w:val="subscript"/>
        </w:rPr>
      </w:pPr>
    </w:p>
    <w:p w:rsidR="008D601B" w:rsidRDefault="00BB7834">
      <w:pPr>
        <w:pStyle w:val="ConsPlusNormal"/>
        <w:jc w:val="both"/>
      </w:pPr>
      <w:r>
        <w:rPr>
          <w:rFonts w:ascii="Times New Roman" w:hAnsi="Times New Roman" w:cs="Times New Roman"/>
          <w:sz w:val="26"/>
          <w:szCs w:val="26"/>
        </w:rPr>
        <w:t>4.3.1.</w:t>
      </w:r>
      <w:r>
        <w:rPr>
          <w:rFonts w:ascii="Times New Roman" w:hAnsi="Times New Roman" w:cs="Times New Roman"/>
          <w:b/>
          <w:sz w:val="26"/>
          <w:szCs w:val="26"/>
        </w:rPr>
        <w:t xml:space="preserve"> К</w:t>
      </w:r>
      <w:r>
        <w:rPr>
          <w:rFonts w:ascii="Times New Roman" w:hAnsi="Times New Roman" w:cs="Times New Roman"/>
          <w:b/>
          <w:sz w:val="26"/>
          <w:szCs w:val="26"/>
          <w:vertAlign w:val="subscript"/>
        </w:rPr>
        <w:t xml:space="preserve">1 - </w:t>
      </w:r>
      <w:r>
        <w:rPr>
          <w:rFonts w:ascii="Times New Roman" w:hAnsi="Times New Roman" w:cs="Times New Roman"/>
          <w:sz w:val="26"/>
          <w:szCs w:val="26"/>
        </w:rPr>
        <w:t>коэффициент, характеризующий качество жилого помещения:</w:t>
      </w:r>
    </w:p>
    <w:p w:rsidR="008D601B" w:rsidRDefault="008D601B">
      <w:pPr>
        <w:pStyle w:val="ConsPlusNormal"/>
        <w:ind w:firstLine="540"/>
        <w:jc w:val="both"/>
        <w:rPr>
          <w:rFonts w:ascii="Times New Roman" w:hAnsi="Times New Roman" w:cs="Times New Roman"/>
          <w:sz w:val="26"/>
          <w:szCs w:val="26"/>
        </w:rPr>
      </w:pPr>
    </w:p>
    <w:p w:rsidR="008D601B" w:rsidRDefault="00BB7834">
      <w:pPr>
        <w:pStyle w:val="Standard"/>
        <w:jc w:val="both"/>
      </w:pPr>
      <w:r>
        <w:rPr>
          <w:sz w:val="26"/>
          <w:szCs w:val="26"/>
        </w:rPr>
        <w:t>- кирпич, панель, железобетон – 1,25</w:t>
      </w:r>
    </w:p>
    <w:p w:rsidR="008D601B" w:rsidRDefault="008D601B">
      <w:pPr>
        <w:pStyle w:val="Standard"/>
        <w:jc w:val="both"/>
        <w:rPr>
          <w:sz w:val="26"/>
          <w:szCs w:val="26"/>
        </w:rPr>
      </w:pPr>
    </w:p>
    <w:p w:rsidR="008D601B" w:rsidRDefault="00BB7834">
      <w:pPr>
        <w:pStyle w:val="Standard"/>
        <w:jc w:val="both"/>
      </w:pPr>
      <w:r>
        <w:rPr>
          <w:sz w:val="26"/>
          <w:szCs w:val="26"/>
        </w:rPr>
        <w:t>- смешанный тип – 1,1</w:t>
      </w:r>
    </w:p>
    <w:p w:rsidR="008D601B" w:rsidRDefault="008D601B">
      <w:pPr>
        <w:pStyle w:val="Standard"/>
        <w:jc w:val="both"/>
        <w:rPr>
          <w:sz w:val="26"/>
          <w:szCs w:val="26"/>
        </w:rPr>
      </w:pPr>
    </w:p>
    <w:p w:rsidR="008D601B" w:rsidRDefault="00BB7834">
      <w:pPr>
        <w:pStyle w:val="Standard"/>
        <w:jc w:val="both"/>
      </w:pPr>
      <w:r>
        <w:rPr>
          <w:sz w:val="26"/>
          <w:szCs w:val="26"/>
        </w:rPr>
        <w:t>- дерево – 0,9</w:t>
      </w:r>
    </w:p>
    <w:p w:rsidR="008D601B" w:rsidRDefault="008D601B">
      <w:pPr>
        <w:pStyle w:val="Standard"/>
        <w:jc w:val="both"/>
        <w:rPr>
          <w:sz w:val="26"/>
          <w:szCs w:val="26"/>
        </w:rPr>
      </w:pPr>
    </w:p>
    <w:p w:rsidR="008D601B" w:rsidRDefault="00BB7834">
      <w:pPr>
        <w:pStyle w:val="ConsPlusNormal"/>
        <w:jc w:val="both"/>
      </w:pPr>
      <w:r>
        <w:rPr>
          <w:rFonts w:ascii="Times New Roman" w:hAnsi="Times New Roman" w:cs="Times New Roman"/>
          <w:sz w:val="26"/>
          <w:szCs w:val="26"/>
        </w:rPr>
        <w:t xml:space="preserve">4.3.2. </w:t>
      </w:r>
      <w:r>
        <w:rPr>
          <w:rFonts w:ascii="Times New Roman" w:hAnsi="Times New Roman" w:cs="Times New Roman"/>
          <w:b/>
          <w:sz w:val="26"/>
          <w:szCs w:val="26"/>
        </w:rPr>
        <w:t>К</w:t>
      </w:r>
      <w:r>
        <w:rPr>
          <w:rFonts w:ascii="Times New Roman" w:hAnsi="Times New Roman" w:cs="Times New Roman"/>
          <w:b/>
          <w:sz w:val="26"/>
          <w:szCs w:val="26"/>
          <w:vertAlign w:val="subscript"/>
        </w:rPr>
        <w:t>2</w:t>
      </w:r>
      <w:r>
        <w:rPr>
          <w:rFonts w:ascii="Times New Roman" w:hAnsi="Times New Roman" w:cs="Times New Roman"/>
          <w:sz w:val="26"/>
          <w:szCs w:val="26"/>
        </w:rPr>
        <w:t xml:space="preserve"> - коэффициент, характеризующий благоустройство жилого помещения:</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rPr>
          <w:rFonts w:ascii="Times New Roman" w:hAnsi="Times New Roman" w:cs="Times New Roman"/>
          <w:b/>
          <w:sz w:val="26"/>
          <w:szCs w:val="26"/>
        </w:rPr>
      </w:pPr>
      <w:r>
        <w:rPr>
          <w:rFonts w:ascii="Times New Roman" w:hAnsi="Times New Roman" w:cs="Times New Roman"/>
          <w:b/>
          <w:sz w:val="26"/>
          <w:szCs w:val="26"/>
        </w:rPr>
        <w:t>А) Городская местность:</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наличие трех видов благоустройства (центральное отопление, водоснабжение, водоотведение) – 1,25</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наличие двух видов благоустройства – 1,2</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наличие</w:t>
      </w:r>
      <w:r>
        <w:rPr>
          <w:rFonts w:ascii="Times New Roman" w:hAnsi="Times New Roman" w:cs="Times New Roman"/>
          <w:sz w:val="26"/>
          <w:szCs w:val="26"/>
        </w:rPr>
        <w:t xml:space="preserve"> одного вида благоустройства – 1,1</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rPr>
          <w:rFonts w:ascii="Times New Roman" w:hAnsi="Times New Roman" w:cs="Times New Roman"/>
          <w:sz w:val="26"/>
          <w:szCs w:val="26"/>
        </w:rPr>
      </w:pPr>
      <w:r>
        <w:rPr>
          <w:rFonts w:ascii="Times New Roman" w:hAnsi="Times New Roman" w:cs="Times New Roman"/>
          <w:sz w:val="26"/>
          <w:szCs w:val="26"/>
        </w:rPr>
        <w:t>- полное отсутствие благоустройства – 0,8</w:t>
      </w:r>
    </w:p>
    <w:p w:rsidR="008D601B" w:rsidRDefault="008D601B">
      <w:pPr>
        <w:pStyle w:val="ConsPlusNormal"/>
        <w:jc w:val="both"/>
        <w:rPr>
          <w:rFonts w:ascii="Times New Roman" w:hAnsi="Times New Roman" w:cs="Times New Roman"/>
          <w:b/>
          <w:sz w:val="26"/>
          <w:szCs w:val="26"/>
        </w:rPr>
      </w:pPr>
    </w:p>
    <w:p w:rsidR="008D601B" w:rsidRDefault="00BB7834">
      <w:pPr>
        <w:pStyle w:val="ConsPlusNormal"/>
        <w:jc w:val="both"/>
        <w:rPr>
          <w:rFonts w:ascii="Times New Roman" w:hAnsi="Times New Roman" w:cs="Times New Roman"/>
          <w:b/>
          <w:sz w:val="26"/>
          <w:szCs w:val="26"/>
        </w:rPr>
      </w:pPr>
      <w:r>
        <w:rPr>
          <w:rFonts w:ascii="Times New Roman" w:hAnsi="Times New Roman" w:cs="Times New Roman"/>
          <w:b/>
          <w:sz w:val="26"/>
          <w:szCs w:val="26"/>
        </w:rPr>
        <w:t>Б) Сельская местность:</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наличие трех видов благоустройства (центральное отопление, водоснабжение, водоотведение) – 1,2</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наличие двух видов благоустройства – 1,1</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xml:space="preserve">-  наличие </w:t>
      </w:r>
      <w:r>
        <w:rPr>
          <w:rFonts w:ascii="Times New Roman" w:hAnsi="Times New Roman" w:cs="Times New Roman"/>
          <w:sz w:val="26"/>
          <w:szCs w:val="26"/>
        </w:rPr>
        <w:t>одного вида благоустройства – 1,0</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полное отсутствие благоустройства – 0,9</w:t>
      </w:r>
    </w:p>
    <w:p w:rsidR="008D601B" w:rsidRDefault="008D601B">
      <w:pPr>
        <w:pStyle w:val="ConsPlusNormal"/>
        <w:jc w:val="both"/>
        <w:rPr>
          <w:rFonts w:ascii="Times New Roman" w:hAnsi="Times New Roman" w:cs="Times New Roman"/>
          <w:sz w:val="26"/>
          <w:szCs w:val="26"/>
        </w:rPr>
      </w:pP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xml:space="preserve">4.3.3. </w:t>
      </w:r>
      <w:r>
        <w:rPr>
          <w:rFonts w:ascii="Times New Roman" w:hAnsi="Times New Roman" w:cs="Times New Roman"/>
          <w:b/>
          <w:sz w:val="26"/>
          <w:szCs w:val="26"/>
        </w:rPr>
        <w:t>К</w:t>
      </w:r>
      <w:r>
        <w:rPr>
          <w:rFonts w:ascii="Times New Roman" w:hAnsi="Times New Roman" w:cs="Times New Roman"/>
          <w:b/>
          <w:sz w:val="26"/>
          <w:szCs w:val="26"/>
          <w:vertAlign w:val="subscript"/>
        </w:rPr>
        <w:t>3</w:t>
      </w:r>
      <w:r>
        <w:rPr>
          <w:rFonts w:ascii="Times New Roman" w:hAnsi="Times New Roman" w:cs="Times New Roman"/>
          <w:sz w:val="26"/>
          <w:szCs w:val="26"/>
        </w:rPr>
        <w:t xml:space="preserve"> - коэффициент месторасположения дома:</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rPr>
          <w:rFonts w:ascii="Times New Roman" w:hAnsi="Times New Roman" w:cs="Times New Roman"/>
          <w:sz w:val="26"/>
          <w:szCs w:val="26"/>
        </w:rPr>
      </w:pPr>
      <w:r>
        <w:rPr>
          <w:rFonts w:ascii="Times New Roman" w:hAnsi="Times New Roman" w:cs="Times New Roman"/>
          <w:sz w:val="26"/>
          <w:szCs w:val="26"/>
        </w:rPr>
        <w:t>- здания, находящиеся в городской местности – 1,25</w:t>
      </w: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both"/>
      </w:pPr>
      <w:r>
        <w:rPr>
          <w:rFonts w:ascii="Times New Roman" w:hAnsi="Times New Roman" w:cs="Times New Roman"/>
          <w:sz w:val="26"/>
          <w:szCs w:val="26"/>
        </w:rPr>
        <w:t>- здания, находящиеся в сельской местности – 0,9</w:t>
      </w:r>
    </w:p>
    <w:p w:rsidR="008D601B" w:rsidRDefault="008D601B">
      <w:pPr>
        <w:pStyle w:val="ConsPlusNormal"/>
        <w:jc w:val="both"/>
      </w:pPr>
    </w:p>
    <w:p w:rsidR="008D601B" w:rsidRDefault="008D601B">
      <w:pPr>
        <w:pStyle w:val="ConsPlusNormal"/>
        <w:jc w:val="both"/>
        <w:rPr>
          <w:rFonts w:ascii="Times New Roman" w:hAnsi="Times New Roman" w:cs="Times New Roman"/>
          <w:sz w:val="26"/>
          <w:szCs w:val="26"/>
        </w:rPr>
      </w:pPr>
    </w:p>
    <w:p w:rsidR="008D601B" w:rsidRDefault="00BB7834">
      <w:pPr>
        <w:pStyle w:val="ConsPlusNormal"/>
        <w:jc w:val="center"/>
        <w:rPr>
          <w:rFonts w:ascii="Times New Roman" w:hAnsi="Times New Roman" w:cs="Times New Roman"/>
          <w:b/>
          <w:sz w:val="26"/>
          <w:szCs w:val="26"/>
        </w:rPr>
      </w:pPr>
      <w:r>
        <w:rPr>
          <w:rFonts w:ascii="Times New Roman" w:hAnsi="Times New Roman" w:cs="Times New Roman"/>
          <w:b/>
          <w:sz w:val="26"/>
          <w:szCs w:val="26"/>
        </w:rPr>
        <w:t>V. Коэффициент соответств</w:t>
      </w:r>
      <w:r>
        <w:rPr>
          <w:rFonts w:ascii="Times New Roman" w:hAnsi="Times New Roman" w:cs="Times New Roman"/>
          <w:b/>
          <w:sz w:val="26"/>
          <w:szCs w:val="26"/>
        </w:rPr>
        <w:t>ия платы.</w:t>
      </w:r>
    </w:p>
    <w:p w:rsidR="008D601B" w:rsidRDefault="008D601B">
      <w:pPr>
        <w:pStyle w:val="ConsPlusNormal"/>
        <w:jc w:val="center"/>
        <w:rPr>
          <w:rFonts w:ascii="Times New Roman" w:hAnsi="Times New Roman" w:cs="Times New Roman"/>
          <w:b/>
          <w:sz w:val="26"/>
          <w:szCs w:val="26"/>
        </w:rPr>
      </w:pPr>
    </w:p>
    <w:p w:rsidR="008D601B" w:rsidRDefault="00BB7834">
      <w:pPr>
        <w:pStyle w:val="ConsPlusNormal"/>
        <w:jc w:val="both"/>
        <w:sectPr w:rsidR="008D601B">
          <w:pgSz w:w="11906" w:h="16838"/>
          <w:pgMar w:top="719" w:right="745" w:bottom="993" w:left="1620" w:header="720" w:footer="720" w:gutter="0"/>
          <w:cols w:space="720"/>
        </w:sectPr>
      </w:pPr>
      <w:r>
        <w:rPr>
          <w:rFonts w:ascii="Times New Roman" w:hAnsi="Times New Roman" w:cs="Times New Roman"/>
          <w:sz w:val="26"/>
          <w:szCs w:val="26"/>
        </w:rPr>
        <w:t xml:space="preserve">5.1. Коэффициент соответствия платы - </w:t>
      </w:r>
      <w:r>
        <w:rPr>
          <w:rFonts w:ascii="Times New Roman" w:hAnsi="Times New Roman" w:cs="Times New Roman"/>
          <w:b/>
          <w:sz w:val="26"/>
          <w:szCs w:val="26"/>
        </w:rPr>
        <w:t>К</w:t>
      </w:r>
      <w:r>
        <w:rPr>
          <w:rFonts w:ascii="Times New Roman" w:hAnsi="Times New Roman" w:cs="Times New Roman"/>
          <w:b/>
          <w:sz w:val="26"/>
          <w:szCs w:val="26"/>
          <w:vertAlign w:val="subscript"/>
        </w:rPr>
        <w:t>с</w:t>
      </w:r>
      <w:r>
        <w:rPr>
          <w:rFonts w:ascii="Times New Roman" w:hAnsi="Times New Roman" w:cs="Times New Roman"/>
          <w:sz w:val="26"/>
          <w:szCs w:val="26"/>
        </w:rPr>
        <w:t xml:space="preserve">  устанавливается единым для всех граждан – нанимателей муниципального жилищного фонда, проживающих на территории муниципального образования Яранский муниципальный район Кировской области в размере 0,16</w:t>
      </w:r>
      <w:r>
        <w:rPr>
          <w:rFonts w:ascii="Times New Roman" w:hAnsi="Times New Roman" w:cs="Times New Roman"/>
          <w:b/>
          <w:sz w:val="26"/>
          <w:szCs w:val="26"/>
        </w:rPr>
        <w:t>.</w:t>
      </w:r>
    </w:p>
    <w:tbl>
      <w:tblPr>
        <w:tblW w:w="16951" w:type="dxa"/>
        <w:jc w:val="center"/>
        <w:tblLayout w:type="fixed"/>
        <w:tblCellMar>
          <w:left w:w="10" w:type="dxa"/>
          <w:right w:w="10" w:type="dxa"/>
        </w:tblCellMar>
        <w:tblLook w:val="0000" w:firstRow="0" w:lastRow="0" w:firstColumn="0" w:lastColumn="0" w:noHBand="0" w:noVBand="0"/>
      </w:tblPr>
      <w:tblGrid>
        <w:gridCol w:w="1393"/>
        <w:gridCol w:w="485"/>
        <w:gridCol w:w="54"/>
        <w:gridCol w:w="1129"/>
        <w:gridCol w:w="54"/>
        <w:gridCol w:w="1192"/>
        <w:gridCol w:w="327"/>
        <w:gridCol w:w="605"/>
        <w:gridCol w:w="276"/>
        <w:gridCol w:w="30"/>
        <w:gridCol w:w="794"/>
        <w:gridCol w:w="276"/>
        <w:gridCol w:w="53"/>
        <w:gridCol w:w="917"/>
        <w:gridCol w:w="152"/>
        <w:gridCol w:w="453"/>
        <w:gridCol w:w="329"/>
        <w:gridCol w:w="274"/>
        <w:gridCol w:w="75"/>
        <w:gridCol w:w="751"/>
        <w:gridCol w:w="274"/>
        <w:gridCol w:w="385"/>
        <w:gridCol w:w="409"/>
        <w:gridCol w:w="327"/>
        <w:gridCol w:w="573"/>
        <w:gridCol w:w="34"/>
        <w:gridCol w:w="224"/>
        <w:gridCol w:w="188"/>
        <w:gridCol w:w="443"/>
        <w:gridCol w:w="305"/>
        <w:gridCol w:w="415"/>
        <w:gridCol w:w="773"/>
        <w:gridCol w:w="132"/>
        <w:gridCol w:w="216"/>
        <w:gridCol w:w="950"/>
        <w:gridCol w:w="291"/>
        <w:gridCol w:w="1393"/>
      </w:tblGrid>
      <w:tr w:rsidR="008D601B">
        <w:tblPrEx>
          <w:tblCellMar>
            <w:top w:w="0" w:type="dxa"/>
            <w:bottom w:w="0" w:type="dxa"/>
          </w:tblCellMar>
        </w:tblPrEx>
        <w:trPr>
          <w:trHeight w:val="319"/>
          <w:jc w:val="center"/>
        </w:trPr>
        <w:tc>
          <w:tcPr>
            <w:tcW w:w="193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bookmarkStart w:id="0" w:name="RANGE!A1:M32"/>
            <w:bookmarkEnd w:id="0"/>
          </w:p>
        </w:tc>
        <w:tc>
          <w:tcPr>
            <w:tcW w:w="1183"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19"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911"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123"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2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678"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410"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67" w:type="dxa"/>
            <w:gridSpan w:val="5"/>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5106" w:type="dxa"/>
            <w:gridSpan w:val="10"/>
            <w:shd w:val="clear" w:color="auto" w:fill="auto"/>
            <w:tcMar>
              <w:top w:w="0" w:type="dxa"/>
              <w:left w:w="108" w:type="dxa"/>
              <w:bottom w:w="0" w:type="dxa"/>
              <w:right w:w="108" w:type="dxa"/>
            </w:tcMar>
            <w:vAlign w:val="center"/>
          </w:tcPr>
          <w:p w:rsidR="008D601B" w:rsidRDefault="00BB7834">
            <w:pPr>
              <w:pStyle w:val="Standard"/>
            </w:pPr>
            <w:r>
              <w:rPr>
                <w:bCs/>
                <w:szCs w:val="20"/>
              </w:rPr>
              <w:t>Приложение № 2</w:t>
            </w:r>
          </w:p>
        </w:tc>
      </w:tr>
      <w:tr w:rsidR="008D601B">
        <w:tblPrEx>
          <w:tblCellMar>
            <w:top w:w="0" w:type="dxa"/>
            <w:bottom w:w="0" w:type="dxa"/>
          </w:tblCellMar>
        </w:tblPrEx>
        <w:trPr>
          <w:trHeight w:val="702"/>
          <w:jc w:val="center"/>
        </w:trPr>
        <w:tc>
          <w:tcPr>
            <w:tcW w:w="193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szCs w:val="20"/>
              </w:rPr>
            </w:pPr>
          </w:p>
        </w:tc>
        <w:tc>
          <w:tcPr>
            <w:tcW w:w="1183"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19"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911"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123"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2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678"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410"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67" w:type="dxa"/>
            <w:gridSpan w:val="5"/>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5106" w:type="dxa"/>
            <w:gridSpan w:val="10"/>
            <w:shd w:val="clear" w:color="auto" w:fill="auto"/>
            <w:tcMar>
              <w:top w:w="0" w:type="dxa"/>
              <w:left w:w="108" w:type="dxa"/>
              <w:bottom w:w="0" w:type="dxa"/>
              <w:right w:w="108" w:type="dxa"/>
            </w:tcMar>
            <w:vAlign w:val="center"/>
          </w:tcPr>
          <w:p w:rsidR="008D601B" w:rsidRDefault="00BB7834">
            <w:pPr>
              <w:pStyle w:val="Standard"/>
              <w:rPr>
                <w:bCs/>
                <w:szCs w:val="20"/>
              </w:rPr>
            </w:pPr>
            <w:r>
              <w:rPr>
                <w:bCs/>
                <w:szCs w:val="20"/>
              </w:rPr>
              <w:t>Утверждено</w:t>
            </w:r>
          </w:p>
          <w:p w:rsidR="008D601B" w:rsidRDefault="00BB7834">
            <w:pPr>
              <w:pStyle w:val="Standard"/>
            </w:pPr>
            <w:r>
              <w:rPr>
                <w:bCs/>
                <w:szCs w:val="20"/>
              </w:rPr>
              <w:t>решением Яранской районной Думы</w:t>
            </w:r>
          </w:p>
        </w:tc>
      </w:tr>
      <w:tr w:rsidR="008D601B">
        <w:tblPrEx>
          <w:tblCellMar>
            <w:top w:w="0" w:type="dxa"/>
            <w:bottom w:w="0" w:type="dxa"/>
          </w:tblCellMar>
        </w:tblPrEx>
        <w:trPr>
          <w:trHeight w:val="342"/>
          <w:jc w:val="center"/>
        </w:trPr>
        <w:tc>
          <w:tcPr>
            <w:tcW w:w="193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szCs w:val="20"/>
              </w:rPr>
            </w:pPr>
          </w:p>
        </w:tc>
        <w:tc>
          <w:tcPr>
            <w:tcW w:w="1183"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19"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911"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123"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2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678"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410"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67" w:type="dxa"/>
            <w:gridSpan w:val="5"/>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5106" w:type="dxa"/>
            <w:gridSpan w:val="10"/>
            <w:shd w:val="clear" w:color="auto" w:fill="auto"/>
            <w:tcMar>
              <w:top w:w="0" w:type="dxa"/>
              <w:left w:w="108" w:type="dxa"/>
              <w:bottom w:w="0" w:type="dxa"/>
              <w:right w:w="108" w:type="dxa"/>
            </w:tcMar>
            <w:vAlign w:val="center"/>
          </w:tcPr>
          <w:p w:rsidR="008D601B" w:rsidRDefault="00BB7834" w:rsidP="00172016">
            <w:pPr>
              <w:pStyle w:val="Standard"/>
            </w:pPr>
            <w:r>
              <w:rPr>
                <w:bCs/>
                <w:szCs w:val="20"/>
              </w:rPr>
              <w:t xml:space="preserve">от   </w:t>
            </w:r>
            <w:r w:rsidR="00172016">
              <w:rPr>
                <w:bCs/>
                <w:szCs w:val="20"/>
              </w:rPr>
              <w:t>04.04.2022</w:t>
            </w:r>
            <w:r>
              <w:rPr>
                <w:bCs/>
                <w:szCs w:val="20"/>
              </w:rPr>
              <w:t xml:space="preserve">   №</w:t>
            </w:r>
            <w:r w:rsidR="00172016">
              <w:rPr>
                <w:bCs/>
                <w:szCs w:val="20"/>
              </w:rPr>
              <w:t>58</w:t>
            </w:r>
          </w:p>
        </w:tc>
      </w:tr>
      <w:tr w:rsidR="008D601B">
        <w:tblPrEx>
          <w:tblCellMar>
            <w:top w:w="0" w:type="dxa"/>
            <w:bottom w:w="0" w:type="dxa"/>
          </w:tblCellMar>
        </w:tblPrEx>
        <w:trPr>
          <w:trHeight w:val="342"/>
          <w:jc w:val="center"/>
        </w:trPr>
        <w:tc>
          <w:tcPr>
            <w:tcW w:w="193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szCs w:val="20"/>
              </w:rPr>
            </w:pPr>
          </w:p>
        </w:tc>
        <w:tc>
          <w:tcPr>
            <w:tcW w:w="1183"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19"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911"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123"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2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678"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410"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67" w:type="dxa"/>
            <w:gridSpan w:val="5"/>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631" w:type="dxa"/>
            <w:gridSpan w:val="2"/>
            <w:shd w:val="clear" w:color="auto" w:fill="auto"/>
            <w:tcMar>
              <w:top w:w="0" w:type="dxa"/>
              <w:left w:w="108" w:type="dxa"/>
              <w:bottom w:w="0" w:type="dxa"/>
              <w:right w:w="108" w:type="dxa"/>
            </w:tcMar>
            <w:vAlign w:val="center"/>
          </w:tcPr>
          <w:p w:rsidR="008D601B" w:rsidRDefault="008D601B">
            <w:pPr>
              <w:pStyle w:val="Standard"/>
              <w:snapToGrid w:val="0"/>
              <w:jc w:val="right"/>
              <w:rPr>
                <w:b/>
                <w:bCs/>
                <w:szCs w:val="20"/>
              </w:rPr>
            </w:pPr>
          </w:p>
        </w:tc>
        <w:tc>
          <w:tcPr>
            <w:tcW w:w="1493" w:type="dxa"/>
            <w:gridSpan w:val="3"/>
            <w:shd w:val="clear" w:color="auto" w:fill="auto"/>
            <w:tcMar>
              <w:top w:w="0" w:type="dxa"/>
              <w:left w:w="108" w:type="dxa"/>
              <w:bottom w:w="0" w:type="dxa"/>
              <w:right w:w="108" w:type="dxa"/>
            </w:tcMar>
            <w:vAlign w:val="center"/>
          </w:tcPr>
          <w:p w:rsidR="008D601B" w:rsidRDefault="008D601B">
            <w:pPr>
              <w:pStyle w:val="Standard"/>
              <w:snapToGrid w:val="0"/>
              <w:jc w:val="right"/>
              <w:rPr>
                <w:b/>
                <w:bCs/>
                <w:szCs w:val="20"/>
              </w:rPr>
            </w:pPr>
          </w:p>
        </w:tc>
        <w:tc>
          <w:tcPr>
            <w:tcW w:w="1589" w:type="dxa"/>
            <w:gridSpan w:val="4"/>
            <w:shd w:val="clear" w:color="auto" w:fill="auto"/>
            <w:tcMar>
              <w:top w:w="0" w:type="dxa"/>
              <w:left w:w="108" w:type="dxa"/>
              <w:bottom w:w="0" w:type="dxa"/>
              <w:right w:w="108" w:type="dxa"/>
            </w:tcMar>
            <w:vAlign w:val="center"/>
          </w:tcPr>
          <w:p w:rsidR="008D601B" w:rsidRDefault="008D601B">
            <w:pPr>
              <w:pStyle w:val="Standard"/>
              <w:snapToGrid w:val="0"/>
              <w:jc w:val="right"/>
              <w:rPr>
                <w:b/>
                <w:bCs/>
                <w:szCs w:val="20"/>
              </w:rPr>
            </w:pPr>
          </w:p>
        </w:tc>
        <w:tc>
          <w:tcPr>
            <w:tcW w:w="1393" w:type="dxa"/>
            <w:shd w:val="clear" w:color="auto" w:fill="auto"/>
            <w:tcMar>
              <w:top w:w="0" w:type="dxa"/>
              <w:left w:w="108" w:type="dxa"/>
              <w:bottom w:w="0" w:type="dxa"/>
              <w:right w:w="108" w:type="dxa"/>
            </w:tcMar>
            <w:vAlign w:val="center"/>
          </w:tcPr>
          <w:p w:rsidR="008D601B" w:rsidRDefault="008D601B">
            <w:pPr>
              <w:pStyle w:val="Standard"/>
              <w:snapToGrid w:val="0"/>
              <w:jc w:val="right"/>
              <w:rPr>
                <w:b/>
                <w:bCs/>
                <w:szCs w:val="20"/>
              </w:rPr>
            </w:pPr>
          </w:p>
        </w:tc>
      </w:tr>
      <w:tr w:rsidR="008D601B">
        <w:tblPrEx>
          <w:tblCellMar>
            <w:top w:w="0" w:type="dxa"/>
            <w:bottom w:w="0" w:type="dxa"/>
          </w:tblCellMar>
        </w:tblPrEx>
        <w:trPr>
          <w:trHeight w:val="342"/>
          <w:jc w:val="center"/>
        </w:trPr>
        <w:tc>
          <w:tcPr>
            <w:tcW w:w="16951" w:type="dxa"/>
            <w:gridSpan w:val="37"/>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РАСЧЕТ ЕЖЕМЕСЯЧНОГО РАЗМЕРА ПЛАТЫ</w:t>
            </w:r>
          </w:p>
        </w:tc>
      </w:tr>
      <w:tr w:rsidR="008D601B">
        <w:tblPrEx>
          <w:tblCellMar>
            <w:top w:w="0" w:type="dxa"/>
            <w:bottom w:w="0" w:type="dxa"/>
          </w:tblCellMar>
        </w:tblPrEx>
        <w:trPr>
          <w:trHeight w:val="319"/>
          <w:jc w:val="center"/>
        </w:trPr>
        <w:tc>
          <w:tcPr>
            <w:tcW w:w="16951" w:type="dxa"/>
            <w:gridSpan w:val="37"/>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ЗА НАЕМ 1 КВ.М. ЖИЛОГО ПОМЕЩЕНИЯ МУНИЦИПАЛЬНОГО ЖИЛИЩНОГО ФОНДА</w:t>
            </w:r>
          </w:p>
        </w:tc>
      </w:tr>
      <w:tr w:rsidR="008D601B">
        <w:tblPrEx>
          <w:tblCellMar>
            <w:top w:w="0" w:type="dxa"/>
            <w:bottom w:w="0" w:type="dxa"/>
          </w:tblCellMar>
        </w:tblPrEx>
        <w:trPr>
          <w:trHeight w:val="319"/>
          <w:jc w:val="center"/>
        </w:trPr>
        <w:tc>
          <w:tcPr>
            <w:tcW w:w="16951" w:type="dxa"/>
            <w:gridSpan w:val="37"/>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МУНИИЦПАЛЬНОГО ОБРАЗОВАНИЯ</w:t>
            </w:r>
            <w:r>
              <w:rPr>
                <w:b/>
                <w:bCs/>
              </w:rPr>
              <w:t xml:space="preserve"> ЯРАНСКИЙ МУНИЦИПАЛЬНЫЙ РАЙН КИРОВСКОЙ ОБЛАСТИ</w:t>
            </w:r>
          </w:p>
        </w:tc>
      </w:tr>
      <w:tr w:rsidR="008D601B">
        <w:tblPrEx>
          <w:tblCellMar>
            <w:top w:w="0" w:type="dxa"/>
            <w:bottom w:w="0" w:type="dxa"/>
          </w:tblCellMar>
        </w:tblPrEx>
        <w:trPr>
          <w:trHeight w:val="319"/>
          <w:jc w:val="center"/>
        </w:trPr>
        <w:tc>
          <w:tcPr>
            <w:tcW w:w="193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szCs w:val="20"/>
              </w:rPr>
            </w:pPr>
          </w:p>
        </w:tc>
        <w:tc>
          <w:tcPr>
            <w:tcW w:w="1183"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19"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911"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123"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22"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678"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410"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67" w:type="dxa"/>
            <w:gridSpan w:val="5"/>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631" w:type="dxa"/>
            <w:gridSpan w:val="2"/>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493" w:type="dxa"/>
            <w:gridSpan w:val="3"/>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589" w:type="dxa"/>
            <w:gridSpan w:val="4"/>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c>
          <w:tcPr>
            <w:tcW w:w="1393" w:type="dxa"/>
            <w:shd w:val="clear" w:color="auto" w:fill="auto"/>
            <w:tcMar>
              <w:top w:w="0" w:type="dxa"/>
              <w:left w:w="108" w:type="dxa"/>
              <w:bottom w:w="0" w:type="dxa"/>
              <w:right w:w="108" w:type="dxa"/>
            </w:tcMar>
            <w:vAlign w:val="center"/>
          </w:tcPr>
          <w:p w:rsidR="008D601B" w:rsidRDefault="008D601B">
            <w:pPr>
              <w:pStyle w:val="Standard"/>
              <w:snapToGrid w:val="0"/>
              <w:jc w:val="center"/>
              <w:rPr>
                <w:b/>
                <w:bCs/>
              </w:rPr>
            </w:pPr>
          </w:p>
        </w:tc>
      </w:tr>
      <w:tr w:rsidR="008D601B">
        <w:tblPrEx>
          <w:tblCellMar>
            <w:top w:w="0" w:type="dxa"/>
            <w:bottom w:w="0" w:type="dxa"/>
          </w:tblCellMar>
        </w:tblPrEx>
        <w:trPr>
          <w:trHeight w:val="319"/>
          <w:jc w:val="center"/>
        </w:trPr>
        <w:tc>
          <w:tcPr>
            <w:tcW w:w="16951" w:type="dxa"/>
            <w:gridSpan w:val="37"/>
            <w:shd w:val="clear" w:color="auto" w:fill="auto"/>
            <w:tcMar>
              <w:top w:w="0" w:type="dxa"/>
              <w:left w:w="108" w:type="dxa"/>
              <w:bottom w:w="0" w:type="dxa"/>
              <w:right w:w="108" w:type="dxa"/>
            </w:tcMar>
            <w:vAlign w:val="center"/>
          </w:tcPr>
          <w:p w:rsidR="008D601B" w:rsidRDefault="00BB7834">
            <w:pPr>
              <w:pStyle w:val="1"/>
              <w:rPr>
                <w:rFonts w:ascii="Times New Roman" w:hAnsi="Times New Roman" w:cs="Times New Roman"/>
                <w:b/>
                <w:bCs/>
              </w:rPr>
            </w:pPr>
            <w:r>
              <w:rPr>
                <w:rFonts w:ascii="Times New Roman" w:hAnsi="Times New Roman" w:cs="Times New Roman"/>
                <w:b/>
                <w:bCs/>
              </w:rPr>
              <w:t>1. Городская местность</w:t>
            </w:r>
          </w:p>
        </w:tc>
      </w:tr>
      <w:tr w:rsidR="008D601B">
        <w:tblPrEx>
          <w:tblCellMar>
            <w:top w:w="0" w:type="dxa"/>
            <w:bottom w:w="0" w:type="dxa"/>
          </w:tblCellMar>
        </w:tblPrEx>
        <w:trPr>
          <w:trHeight w:val="319"/>
          <w:jc w:val="center"/>
        </w:trPr>
        <w:tc>
          <w:tcPr>
            <w:tcW w:w="16951" w:type="dxa"/>
            <w:gridSpan w:val="37"/>
            <w:shd w:val="clear" w:color="auto" w:fill="auto"/>
            <w:tcMar>
              <w:top w:w="0" w:type="dxa"/>
              <w:left w:w="108" w:type="dxa"/>
              <w:bottom w:w="0" w:type="dxa"/>
              <w:right w:w="108" w:type="dxa"/>
            </w:tcMar>
            <w:vAlign w:val="center"/>
          </w:tcPr>
          <w:p w:rsidR="008D601B" w:rsidRDefault="008D601B">
            <w:pPr>
              <w:pStyle w:val="1"/>
              <w:rPr>
                <w:b/>
                <w:bCs/>
              </w:rPr>
            </w:pPr>
          </w:p>
        </w:tc>
      </w:tr>
      <w:tr w:rsidR="008D601B">
        <w:tblPrEx>
          <w:tblCellMar>
            <w:top w:w="0" w:type="dxa"/>
            <w:bottom w:w="0" w:type="dxa"/>
          </w:tblCellMar>
        </w:tblPrEx>
        <w:trPr>
          <w:trHeight w:val="319"/>
          <w:jc w:val="center"/>
        </w:trPr>
        <w:tc>
          <w:tcPr>
            <w:tcW w:w="16951" w:type="dxa"/>
            <w:gridSpan w:val="37"/>
            <w:shd w:val="clear" w:color="auto" w:fill="auto"/>
            <w:tcMar>
              <w:top w:w="0" w:type="dxa"/>
              <w:left w:w="108" w:type="dxa"/>
              <w:bottom w:w="0" w:type="dxa"/>
              <w:right w:w="108" w:type="dxa"/>
            </w:tcMar>
            <w:vAlign w:val="center"/>
          </w:tcPr>
          <w:p w:rsidR="008D601B" w:rsidRDefault="008D601B">
            <w:pPr>
              <w:pStyle w:val="1"/>
              <w:rPr>
                <w:b/>
                <w:bCs/>
              </w:rPr>
            </w:pPr>
          </w:p>
        </w:tc>
      </w:tr>
      <w:tr w:rsidR="008D601B">
        <w:tblPrEx>
          <w:tblCellMar>
            <w:top w:w="0" w:type="dxa"/>
            <w:bottom w:w="0" w:type="dxa"/>
          </w:tblCellMar>
        </w:tblPrEx>
        <w:trPr>
          <w:trHeight w:val="319"/>
          <w:jc w:val="center"/>
        </w:trPr>
        <w:tc>
          <w:tcPr>
            <w:tcW w:w="16951" w:type="dxa"/>
            <w:gridSpan w:val="37"/>
            <w:shd w:val="clear" w:color="auto" w:fill="auto"/>
            <w:tcMar>
              <w:top w:w="0" w:type="dxa"/>
              <w:left w:w="108" w:type="dxa"/>
              <w:bottom w:w="0" w:type="dxa"/>
              <w:right w:w="108" w:type="dxa"/>
            </w:tcMar>
            <w:vAlign w:val="center"/>
          </w:tcPr>
          <w:p w:rsidR="008D601B" w:rsidRDefault="008D601B">
            <w:pPr>
              <w:pStyle w:val="1"/>
              <w:rPr>
                <w:b/>
                <w:bCs/>
              </w:rPr>
            </w:pPr>
          </w:p>
        </w:tc>
      </w:tr>
      <w:tr w:rsidR="008D601B">
        <w:tblPrEx>
          <w:tblCellMar>
            <w:top w:w="0" w:type="dxa"/>
            <w:bottom w:w="0" w:type="dxa"/>
          </w:tblCellMar>
        </w:tblPrEx>
        <w:trPr>
          <w:trHeight w:val="750"/>
          <w:jc w:val="center"/>
        </w:trPr>
        <w:tc>
          <w:tcPr>
            <w:tcW w:w="1878"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bookmarkStart w:id="1" w:name="_Hlk499300528"/>
            <w:bookmarkStart w:id="2" w:name="OLE_LINK2"/>
            <w:bookmarkStart w:id="3" w:name="OLE_LINK1"/>
            <w:bookmarkEnd w:id="1"/>
            <w:bookmarkEnd w:id="2"/>
            <w:bookmarkEnd w:id="3"/>
            <w:r>
              <w:rPr>
                <w:b/>
                <w:bCs/>
              </w:rPr>
              <w:t>к</w:t>
            </w:r>
            <w:r>
              <w:rPr>
                <w:b/>
                <w:bCs/>
              </w:rPr>
              <w:t>оэффициенты для расчета</w:t>
            </w:r>
          </w:p>
        </w:tc>
        <w:tc>
          <w:tcPr>
            <w:tcW w:w="3637"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наличие трех видов благоустройства (центральное отопление, водопровод, канализация)</w:t>
            </w:r>
          </w:p>
        </w:tc>
        <w:tc>
          <w:tcPr>
            <w:tcW w:w="3278" w:type="dxa"/>
            <w:gridSpan w:val="9"/>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наличие двух видов благоустройства</w:t>
            </w:r>
          </w:p>
        </w:tc>
        <w:tc>
          <w:tcPr>
            <w:tcW w:w="3240" w:type="dxa"/>
            <w:gridSpan w:val="10"/>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 xml:space="preserve">наличие одного вида </w:t>
            </w:r>
            <w:r>
              <w:rPr>
                <w:b/>
                <w:bCs/>
              </w:rPr>
              <w:t>благоустройства</w:t>
            </w:r>
          </w:p>
        </w:tc>
        <w:tc>
          <w:tcPr>
            <w:tcW w:w="3234"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Полное отсутствие благоустройства</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 w:val="20"/>
                <w:szCs w:val="20"/>
              </w:rPr>
            </w:pPr>
          </w:p>
        </w:tc>
      </w:tr>
      <w:tr w:rsidR="008D601B">
        <w:tblPrEx>
          <w:tblCellMar>
            <w:top w:w="0" w:type="dxa"/>
            <w:bottom w:w="0" w:type="dxa"/>
          </w:tblCellMar>
        </w:tblPrEx>
        <w:trPr>
          <w:trHeight w:val="255"/>
          <w:jc w:val="center"/>
        </w:trPr>
        <w:tc>
          <w:tcPr>
            <w:tcW w:w="1878"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8D601B"/>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кирпич</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pPr>
            <w:r>
              <w:rPr>
                <w:b/>
                <w:bCs/>
              </w:rPr>
              <w:t>Смешан</w:t>
            </w:r>
          </w:p>
          <w:p w:rsidR="008D601B" w:rsidRDefault="00BB7834">
            <w:pPr>
              <w:pStyle w:val="Standard"/>
              <w:jc w:val="center"/>
              <w:rPr>
                <w:b/>
                <w:bCs/>
              </w:rPr>
            </w:pPr>
            <w:r>
              <w:rPr>
                <w:b/>
                <w:bCs/>
              </w:rPr>
              <w:t>ный</w:t>
            </w:r>
          </w:p>
        </w:tc>
        <w:tc>
          <w:tcPr>
            <w:tcW w:w="120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дерево</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кирпич</w:t>
            </w:r>
          </w:p>
        </w:tc>
        <w:tc>
          <w:tcPr>
            <w:tcW w:w="1122"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pPr>
            <w:r>
              <w:rPr>
                <w:b/>
                <w:bCs/>
              </w:rPr>
              <w:t>Смешан</w:t>
            </w:r>
          </w:p>
          <w:p w:rsidR="008D601B" w:rsidRDefault="00BB7834">
            <w:pPr>
              <w:pStyle w:val="Standard"/>
              <w:jc w:val="center"/>
              <w:rPr>
                <w:b/>
                <w:bCs/>
              </w:rPr>
            </w:pPr>
            <w:r>
              <w:rPr>
                <w:b/>
                <w:bCs/>
              </w:rPr>
              <w:t>ный</w:t>
            </w:r>
          </w:p>
        </w:tc>
        <w:tc>
          <w:tcPr>
            <w:tcW w:w="10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дерево</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кирпич</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pPr>
            <w:r>
              <w:rPr>
                <w:b/>
                <w:bCs/>
              </w:rPr>
              <w:t>Смешан</w:t>
            </w:r>
          </w:p>
          <w:p w:rsidR="008D601B" w:rsidRDefault="00BB7834">
            <w:pPr>
              <w:pStyle w:val="Standard"/>
              <w:jc w:val="center"/>
              <w:rPr>
                <w:b/>
                <w:bCs/>
              </w:rPr>
            </w:pPr>
            <w:r>
              <w:rPr>
                <w:b/>
                <w:bCs/>
              </w:rPr>
              <w:t>ный</w:t>
            </w:r>
          </w:p>
        </w:tc>
        <w:tc>
          <w:tcPr>
            <w:tcW w:w="10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дерево</w:t>
            </w:r>
          </w:p>
        </w:tc>
        <w:tc>
          <w:tcPr>
            <w:tcW w:w="1163"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кирпич</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pPr>
            <w:r>
              <w:rPr>
                <w:b/>
                <w:bCs/>
              </w:rPr>
              <w:t>Смешан</w:t>
            </w:r>
          </w:p>
          <w:p w:rsidR="008D601B" w:rsidRDefault="00BB7834">
            <w:pPr>
              <w:pStyle w:val="Standard"/>
              <w:jc w:val="center"/>
              <w:rPr>
                <w:b/>
                <w:bCs/>
              </w:rPr>
            </w:pPr>
            <w:r>
              <w:rPr>
                <w:b/>
                <w:bCs/>
              </w:rPr>
              <w:t>ный</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rPr>
            </w:pPr>
            <w:r>
              <w:rPr>
                <w:b/>
                <w:bCs/>
              </w:rPr>
              <w:t>дерево</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 w:val="20"/>
                <w:szCs w:val="20"/>
              </w:rPr>
            </w:pPr>
          </w:p>
        </w:tc>
      </w:tr>
      <w:tr w:rsidR="008D601B">
        <w:tblPrEx>
          <w:tblCellMar>
            <w:top w:w="0" w:type="dxa"/>
            <w:bottom w:w="0" w:type="dxa"/>
          </w:tblCellMar>
        </w:tblPrEx>
        <w:trPr>
          <w:trHeight w:val="28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b/>
                <w:bCs/>
              </w:rPr>
              <w:t xml:space="preserve">  Н</w:t>
            </w:r>
            <w:r>
              <w:rPr>
                <w:rFonts w:cs="Arial"/>
                <w:b/>
                <w:bCs/>
                <w:vertAlign w:val="subscript"/>
              </w:rPr>
              <w:t>Б</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w:t>
            </w:r>
            <w:r>
              <w:rPr>
                <w:b/>
              </w:rPr>
              <w:t>9,5</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20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122"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0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0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163"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49,5</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b/>
                <w:sz w:val="20"/>
                <w:szCs w:val="20"/>
              </w:rPr>
            </w:pPr>
          </w:p>
        </w:tc>
      </w:tr>
      <w:tr w:rsidR="008D601B">
        <w:tblPrEx>
          <w:tblCellMar>
            <w:top w:w="0" w:type="dxa"/>
            <w:bottom w:w="0" w:type="dxa"/>
          </w:tblCellMar>
        </w:tblPrEx>
        <w:trPr>
          <w:trHeight w:val="28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b/>
                <w:bCs/>
              </w:rPr>
              <w:t xml:space="preserve">  К</w:t>
            </w:r>
            <w:r>
              <w:rPr>
                <w:rFonts w:cs="Arial"/>
                <w:b/>
                <w:bCs/>
                <w:vertAlign w:val="subscript"/>
              </w:rPr>
              <w:t>j:</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1,25</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1,19</w:t>
            </w:r>
          </w:p>
        </w:tc>
        <w:tc>
          <w:tcPr>
            <w:tcW w:w="120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1,13</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1,23</w:t>
            </w:r>
          </w:p>
        </w:tc>
        <w:tc>
          <w:tcPr>
            <w:tcW w:w="1122"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1,18</w:t>
            </w:r>
          </w:p>
        </w:tc>
        <w:tc>
          <w:tcPr>
            <w:tcW w:w="10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1,12</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1,20</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1,15</w:t>
            </w:r>
          </w:p>
        </w:tc>
        <w:tc>
          <w:tcPr>
            <w:tcW w:w="10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1,08</w:t>
            </w:r>
          </w:p>
        </w:tc>
        <w:tc>
          <w:tcPr>
            <w:tcW w:w="1163"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1,10</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1,05</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0,98</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b/>
                <w:sz w:val="20"/>
                <w:szCs w:val="20"/>
              </w:rPr>
            </w:pPr>
          </w:p>
        </w:tc>
      </w:tr>
      <w:tr w:rsidR="008D601B">
        <w:tblPrEx>
          <w:tblCellMar>
            <w:top w:w="0" w:type="dxa"/>
            <w:bottom w:w="0" w:type="dxa"/>
          </w:tblCellMar>
        </w:tblPrEx>
        <w:trPr>
          <w:trHeight w:val="31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rPr>
              <w:t xml:space="preserve">  К</w:t>
            </w:r>
            <w:r>
              <w:rPr>
                <w:rFonts w:cs="Arial"/>
                <w:vertAlign w:val="subscript"/>
              </w:rPr>
              <w:t>1</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120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0,90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22"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10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0,90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10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0,90</w:t>
            </w:r>
          </w:p>
        </w:tc>
        <w:tc>
          <w:tcPr>
            <w:tcW w:w="1163"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0,90</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 w:val="20"/>
                <w:szCs w:val="20"/>
              </w:rPr>
            </w:pPr>
          </w:p>
        </w:tc>
      </w:tr>
      <w:tr w:rsidR="008D601B">
        <w:tblPrEx>
          <w:tblCellMar>
            <w:top w:w="0" w:type="dxa"/>
            <w:bottom w:w="0" w:type="dxa"/>
          </w:tblCellMar>
        </w:tblPrEx>
        <w:trPr>
          <w:trHeight w:val="31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rPr>
              <w:t xml:space="preserve">  К</w:t>
            </w:r>
            <w:r>
              <w:rPr>
                <w:rFonts w:cs="Arial"/>
                <w:vertAlign w:val="subscript"/>
              </w:rPr>
              <w:t>2</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20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1,20</w:t>
            </w:r>
          </w:p>
        </w:tc>
        <w:tc>
          <w:tcPr>
            <w:tcW w:w="1122"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1,20</w:t>
            </w:r>
          </w:p>
        </w:tc>
        <w:tc>
          <w:tcPr>
            <w:tcW w:w="10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10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1163"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0,80</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0,80</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0,80</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 w:val="20"/>
                <w:szCs w:val="20"/>
              </w:rPr>
            </w:pPr>
          </w:p>
        </w:tc>
      </w:tr>
      <w:tr w:rsidR="008D601B">
        <w:tblPrEx>
          <w:tblCellMar>
            <w:top w:w="0" w:type="dxa"/>
            <w:bottom w:w="0" w:type="dxa"/>
          </w:tblCellMar>
        </w:tblPrEx>
        <w:trPr>
          <w:trHeight w:val="31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rPr>
              <w:t xml:space="preserve">  К</w:t>
            </w:r>
            <w:r>
              <w:rPr>
                <w:rFonts w:cs="Arial"/>
                <w:vertAlign w:val="subscript"/>
              </w:rPr>
              <w:t>3</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20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22"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0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0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63"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 w:val="20"/>
                <w:szCs w:val="20"/>
              </w:rPr>
            </w:pPr>
          </w:p>
        </w:tc>
      </w:tr>
      <w:tr w:rsidR="008D601B">
        <w:tblPrEx>
          <w:tblCellMar>
            <w:top w:w="0" w:type="dxa"/>
            <w:bottom w:w="0" w:type="dxa"/>
          </w:tblCellMar>
        </w:tblPrEx>
        <w:trPr>
          <w:trHeight w:val="25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rPr>
                <w:rFonts w:cs="Arial"/>
              </w:rPr>
            </w:pPr>
            <w:r>
              <w:rPr>
                <w:rFonts w:cs="Arial"/>
              </w:rPr>
              <w:t xml:space="preserve">  /3</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20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122"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0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0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163"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3</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 w:val="20"/>
                <w:szCs w:val="20"/>
              </w:rPr>
            </w:pPr>
          </w:p>
        </w:tc>
      </w:tr>
      <w:tr w:rsidR="008D601B">
        <w:tblPrEx>
          <w:tblCellMar>
            <w:top w:w="0" w:type="dxa"/>
            <w:bottom w:w="0" w:type="dxa"/>
          </w:tblCellMar>
        </w:tblPrEx>
        <w:trPr>
          <w:trHeight w:val="28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b/>
                <w:bCs/>
              </w:rPr>
              <w:t xml:space="preserve">  К</w:t>
            </w:r>
            <w:r>
              <w:rPr>
                <w:rFonts w:cs="Arial"/>
                <w:b/>
                <w:bCs/>
                <w:vertAlign w:val="subscript"/>
              </w:rPr>
              <w:t>с</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20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122"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0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0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0,16</w:t>
            </w:r>
          </w:p>
        </w:tc>
        <w:tc>
          <w:tcPr>
            <w:tcW w:w="1163"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b/>
                <w:sz w:val="20"/>
                <w:szCs w:val="20"/>
              </w:rPr>
            </w:pPr>
          </w:p>
        </w:tc>
      </w:tr>
      <w:tr w:rsidR="008D601B">
        <w:tblPrEx>
          <w:tblCellMar>
            <w:top w:w="0" w:type="dxa"/>
            <w:bottom w:w="0" w:type="dxa"/>
          </w:tblCellMar>
        </w:tblPrEx>
        <w:trPr>
          <w:trHeight w:val="1350"/>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rPr>
                <w:b/>
                <w:bCs/>
              </w:rPr>
            </w:pPr>
            <w:r>
              <w:rPr>
                <w:b/>
                <w:bCs/>
              </w:rPr>
              <w:t xml:space="preserve">  Стоимость 1     кв.м.  общ. S жилого помещения, в руб.</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rPr>
              <w:t>9,90</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rPr>
            </w:pPr>
            <w:r>
              <w:rPr>
                <w:b/>
                <w:bCs/>
              </w:rPr>
              <w:t>9,35</w:t>
            </w:r>
          </w:p>
        </w:tc>
        <w:tc>
          <w:tcPr>
            <w:tcW w:w="120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rPr>
              <w:t>8,95</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rPr>
              <w:t>9,74</w:t>
            </w:r>
          </w:p>
        </w:tc>
        <w:tc>
          <w:tcPr>
            <w:tcW w:w="1122"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rPr>
            </w:pPr>
            <w:r>
              <w:rPr>
                <w:b/>
                <w:bCs/>
              </w:rPr>
              <w:t>9,35</w:t>
            </w:r>
          </w:p>
        </w:tc>
        <w:tc>
          <w:tcPr>
            <w:tcW w:w="105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rPr>
              <w:t>8,87</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rPr>
            </w:pPr>
            <w:r>
              <w:rPr>
                <w:b/>
                <w:bCs/>
              </w:rPr>
              <w:t>9,50</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rPr>
            </w:pPr>
            <w:r>
              <w:rPr>
                <w:b/>
                <w:bCs/>
              </w:rPr>
              <w:t>9,11</w:t>
            </w:r>
          </w:p>
        </w:tc>
        <w:tc>
          <w:tcPr>
            <w:tcW w:w="1019"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rPr>
            </w:pPr>
            <w:r>
              <w:rPr>
                <w:b/>
                <w:bCs/>
              </w:rPr>
              <w:t>8,55</w:t>
            </w:r>
          </w:p>
        </w:tc>
        <w:tc>
          <w:tcPr>
            <w:tcW w:w="1163"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rPr>
              <w:t>8,71</w:t>
            </w:r>
          </w:p>
        </w:tc>
        <w:tc>
          <w:tcPr>
            <w:tcW w:w="112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rPr>
            </w:pPr>
            <w:r>
              <w:rPr>
                <w:b/>
                <w:bCs/>
              </w:rPr>
              <w:t>8,32</w:t>
            </w:r>
          </w:p>
        </w:tc>
        <w:tc>
          <w:tcPr>
            <w:tcW w:w="9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rPr>
            </w:pPr>
            <w:r>
              <w:rPr>
                <w:b/>
                <w:bCs/>
              </w:rPr>
              <w:t>7,76</w:t>
            </w:r>
          </w:p>
        </w:tc>
        <w:tc>
          <w:tcPr>
            <w:tcW w:w="1684" w:type="dxa"/>
            <w:gridSpan w:val="2"/>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 w:val="20"/>
                <w:szCs w:val="20"/>
              </w:rPr>
            </w:pPr>
          </w:p>
        </w:tc>
      </w:tr>
      <w:tr w:rsidR="008D601B">
        <w:tblPrEx>
          <w:tblCellMar>
            <w:top w:w="0" w:type="dxa"/>
            <w:bottom w:w="0" w:type="dxa"/>
          </w:tblCellMar>
        </w:tblPrEx>
        <w:trPr>
          <w:trHeight w:val="255"/>
          <w:jc w:val="center"/>
        </w:trPr>
        <w:tc>
          <w:tcPr>
            <w:tcW w:w="1932"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183"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19"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911"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123"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22"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678"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410"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67" w:type="dxa"/>
            <w:gridSpan w:val="5"/>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631"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493"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89" w:type="dxa"/>
            <w:gridSpan w:val="4"/>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393" w:type="dxa"/>
            <w:shd w:val="clear" w:color="auto" w:fill="auto"/>
            <w:tcMar>
              <w:top w:w="0" w:type="dxa"/>
              <w:left w:w="108" w:type="dxa"/>
              <w:bottom w:w="0" w:type="dxa"/>
              <w:right w:w="108" w:type="dxa"/>
            </w:tcMar>
            <w:vAlign w:val="bottom"/>
          </w:tcPr>
          <w:p w:rsidR="008D601B" w:rsidRDefault="008D601B">
            <w:pPr>
              <w:pStyle w:val="Standard"/>
              <w:snapToGrid w:val="0"/>
              <w:rPr>
                <w:szCs w:val="20"/>
              </w:rPr>
            </w:pPr>
          </w:p>
        </w:tc>
      </w:tr>
      <w:tr w:rsidR="008D601B">
        <w:tblPrEx>
          <w:tblCellMar>
            <w:top w:w="0" w:type="dxa"/>
            <w:bottom w:w="0" w:type="dxa"/>
          </w:tblCellMar>
        </w:tblPrEx>
        <w:trPr>
          <w:trHeight w:val="255"/>
          <w:jc w:val="center"/>
        </w:trPr>
        <w:tc>
          <w:tcPr>
            <w:tcW w:w="1932"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183"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19"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911"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123"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22"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678"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p w:rsidR="008D601B" w:rsidRDefault="008D601B">
            <w:pPr>
              <w:pStyle w:val="Standard"/>
              <w:rPr>
                <w:szCs w:val="20"/>
              </w:rPr>
            </w:pPr>
          </w:p>
          <w:p w:rsidR="008D601B" w:rsidRDefault="008D601B">
            <w:pPr>
              <w:pStyle w:val="Standard"/>
              <w:rPr>
                <w:szCs w:val="20"/>
              </w:rPr>
            </w:pPr>
          </w:p>
        </w:tc>
        <w:tc>
          <w:tcPr>
            <w:tcW w:w="1410"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67" w:type="dxa"/>
            <w:gridSpan w:val="5"/>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631"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493"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89" w:type="dxa"/>
            <w:gridSpan w:val="4"/>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393" w:type="dxa"/>
            <w:shd w:val="clear" w:color="auto" w:fill="auto"/>
            <w:tcMar>
              <w:top w:w="0" w:type="dxa"/>
              <w:left w:w="108" w:type="dxa"/>
              <w:bottom w:w="0" w:type="dxa"/>
              <w:right w:w="108" w:type="dxa"/>
            </w:tcMar>
            <w:vAlign w:val="bottom"/>
          </w:tcPr>
          <w:p w:rsidR="008D601B" w:rsidRDefault="008D601B">
            <w:pPr>
              <w:pStyle w:val="Standard"/>
              <w:snapToGrid w:val="0"/>
              <w:rPr>
                <w:szCs w:val="20"/>
              </w:rPr>
            </w:pPr>
          </w:p>
        </w:tc>
      </w:tr>
      <w:tr w:rsidR="008D601B">
        <w:tblPrEx>
          <w:tblCellMar>
            <w:top w:w="0" w:type="dxa"/>
            <w:bottom w:w="0" w:type="dxa"/>
          </w:tblCellMar>
        </w:tblPrEx>
        <w:trPr>
          <w:trHeight w:val="319"/>
          <w:jc w:val="center"/>
        </w:trPr>
        <w:tc>
          <w:tcPr>
            <w:tcW w:w="16951" w:type="dxa"/>
            <w:gridSpan w:val="37"/>
            <w:shd w:val="clear" w:color="auto" w:fill="auto"/>
            <w:tcMar>
              <w:top w:w="0" w:type="dxa"/>
              <w:left w:w="108" w:type="dxa"/>
              <w:bottom w:w="0" w:type="dxa"/>
              <w:right w:w="108" w:type="dxa"/>
            </w:tcMar>
            <w:vAlign w:val="center"/>
          </w:tcPr>
          <w:p w:rsidR="008D601B" w:rsidRDefault="008D601B">
            <w:pPr>
              <w:pStyle w:val="Standard"/>
              <w:jc w:val="center"/>
              <w:rPr>
                <w:b/>
                <w:bCs/>
              </w:rPr>
            </w:pPr>
          </w:p>
        </w:tc>
      </w:tr>
      <w:tr w:rsidR="00431382">
        <w:tblPrEx>
          <w:tblCellMar>
            <w:top w:w="0" w:type="dxa"/>
            <w:bottom w:w="0" w:type="dxa"/>
          </w:tblCellMar>
        </w:tblPrEx>
        <w:trPr>
          <w:gridAfter w:val="36"/>
          <w:wAfter w:w="15558" w:type="dxa"/>
          <w:trHeight w:val="810"/>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szCs w:val="20"/>
              </w:rPr>
            </w:pPr>
            <w:bookmarkStart w:id="4" w:name="_GoBack"/>
            <w:bookmarkEnd w:id="4"/>
          </w:p>
        </w:tc>
      </w:tr>
      <w:tr w:rsidR="00431382">
        <w:tblPrEx>
          <w:tblCellMar>
            <w:top w:w="0" w:type="dxa"/>
            <w:bottom w:w="0" w:type="dxa"/>
          </w:tblCellMar>
        </w:tblPrEx>
        <w:trPr>
          <w:gridAfter w:val="36"/>
          <w:wAfter w:w="15558" w:type="dxa"/>
          <w:trHeight w:val="255"/>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szCs w:val="20"/>
              </w:rPr>
            </w:pPr>
          </w:p>
        </w:tc>
      </w:tr>
      <w:tr w:rsidR="00431382">
        <w:tblPrEx>
          <w:tblCellMar>
            <w:top w:w="0" w:type="dxa"/>
            <w:bottom w:w="0" w:type="dxa"/>
          </w:tblCellMar>
        </w:tblPrEx>
        <w:trPr>
          <w:gridAfter w:val="36"/>
          <w:wAfter w:w="15558" w:type="dxa"/>
          <w:trHeight w:val="285"/>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szCs w:val="20"/>
              </w:rPr>
            </w:pPr>
          </w:p>
        </w:tc>
      </w:tr>
      <w:tr w:rsidR="00431382">
        <w:tblPrEx>
          <w:tblCellMar>
            <w:top w:w="0" w:type="dxa"/>
            <w:bottom w:w="0" w:type="dxa"/>
          </w:tblCellMar>
        </w:tblPrEx>
        <w:trPr>
          <w:gridAfter w:val="36"/>
          <w:wAfter w:w="15558" w:type="dxa"/>
          <w:trHeight w:val="285"/>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color w:val="FF0000"/>
                <w:szCs w:val="20"/>
              </w:rPr>
            </w:pPr>
          </w:p>
        </w:tc>
      </w:tr>
      <w:tr w:rsidR="00431382">
        <w:tblPrEx>
          <w:tblCellMar>
            <w:top w:w="0" w:type="dxa"/>
            <w:bottom w:w="0" w:type="dxa"/>
          </w:tblCellMar>
        </w:tblPrEx>
        <w:trPr>
          <w:gridAfter w:val="36"/>
          <w:wAfter w:w="15558" w:type="dxa"/>
          <w:trHeight w:val="315"/>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szCs w:val="20"/>
              </w:rPr>
            </w:pPr>
          </w:p>
        </w:tc>
      </w:tr>
      <w:tr w:rsidR="00431382">
        <w:tblPrEx>
          <w:tblCellMar>
            <w:top w:w="0" w:type="dxa"/>
            <w:bottom w:w="0" w:type="dxa"/>
          </w:tblCellMar>
        </w:tblPrEx>
        <w:trPr>
          <w:gridAfter w:val="36"/>
          <w:wAfter w:w="15558" w:type="dxa"/>
          <w:trHeight w:val="315"/>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szCs w:val="20"/>
              </w:rPr>
            </w:pPr>
          </w:p>
        </w:tc>
      </w:tr>
      <w:tr w:rsidR="00431382">
        <w:tblPrEx>
          <w:tblCellMar>
            <w:top w:w="0" w:type="dxa"/>
            <w:bottom w:w="0" w:type="dxa"/>
          </w:tblCellMar>
        </w:tblPrEx>
        <w:trPr>
          <w:gridAfter w:val="36"/>
          <w:wAfter w:w="15558" w:type="dxa"/>
          <w:trHeight w:val="315"/>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szCs w:val="20"/>
              </w:rPr>
            </w:pPr>
          </w:p>
        </w:tc>
      </w:tr>
      <w:tr w:rsidR="00431382">
        <w:tblPrEx>
          <w:tblCellMar>
            <w:top w:w="0" w:type="dxa"/>
            <w:bottom w:w="0" w:type="dxa"/>
          </w:tblCellMar>
        </w:tblPrEx>
        <w:trPr>
          <w:gridAfter w:val="36"/>
          <w:wAfter w:w="15558" w:type="dxa"/>
          <w:trHeight w:val="255"/>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szCs w:val="20"/>
              </w:rPr>
            </w:pPr>
          </w:p>
        </w:tc>
      </w:tr>
      <w:tr w:rsidR="00431382">
        <w:tblPrEx>
          <w:tblCellMar>
            <w:top w:w="0" w:type="dxa"/>
            <w:bottom w:w="0" w:type="dxa"/>
          </w:tblCellMar>
        </w:tblPrEx>
        <w:trPr>
          <w:gridAfter w:val="36"/>
          <w:wAfter w:w="15558" w:type="dxa"/>
          <w:trHeight w:val="285"/>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szCs w:val="20"/>
              </w:rPr>
            </w:pPr>
          </w:p>
        </w:tc>
      </w:tr>
      <w:tr w:rsidR="00431382">
        <w:tblPrEx>
          <w:tblCellMar>
            <w:top w:w="0" w:type="dxa"/>
            <w:bottom w:w="0" w:type="dxa"/>
          </w:tblCellMar>
        </w:tblPrEx>
        <w:trPr>
          <w:gridAfter w:val="36"/>
          <w:wAfter w:w="15558" w:type="dxa"/>
          <w:trHeight w:val="1335"/>
          <w:jc w:val="center"/>
        </w:trPr>
        <w:tc>
          <w:tcPr>
            <w:tcW w:w="1393" w:type="dxa"/>
            <w:tcBorders>
              <w:left w:val="single" w:sz="4" w:space="0" w:color="000000"/>
            </w:tcBorders>
            <w:shd w:val="clear" w:color="auto" w:fill="auto"/>
            <w:tcMar>
              <w:top w:w="0" w:type="dxa"/>
              <w:left w:w="0" w:type="dxa"/>
              <w:bottom w:w="0" w:type="dxa"/>
              <w:right w:w="0" w:type="dxa"/>
            </w:tcMar>
          </w:tcPr>
          <w:p w:rsidR="00431382" w:rsidRDefault="00431382">
            <w:pPr>
              <w:pStyle w:val="Standard"/>
              <w:snapToGrid w:val="0"/>
              <w:rPr>
                <w:szCs w:val="20"/>
              </w:rPr>
            </w:pPr>
          </w:p>
        </w:tc>
      </w:tr>
      <w:tr w:rsidR="008D601B">
        <w:tblPrEx>
          <w:tblCellMar>
            <w:top w:w="0" w:type="dxa"/>
            <w:bottom w:w="0" w:type="dxa"/>
          </w:tblCellMar>
        </w:tblPrEx>
        <w:trPr>
          <w:trHeight w:val="255"/>
          <w:jc w:val="center"/>
        </w:trPr>
        <w:tc>
          <w:tcPr>
            <w:tcW w:w="1932"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183"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19"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911"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123"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22"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678"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410"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67" w:type="dxa"/>
            <w:gridSpan w:val="5"/>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631"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493"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89" w:type="dxa"/>
            <w:gridSpan w:val="4"/>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393" w:type="dxa"/>
            <w:shd w:val="clear" w:color="auto" w:fill="auto"/>
            <w:tcMar>
              <w:top w:w="0" w:type="dxa"/>
              <w:left w:w="108" w:type="dxa"/>
              <w:bottom w:w="0" w:type="dxa"/>
              <w:right w:w="108" w:type="dxa"/>
            </w:tcMar>
            <w:vAlign w:val="bottom"/>
          </w:tcPr>
          <w:p w:rsidR="008D601B" w:rsidRDefault="008D601B">
            <w:pPr>
              <w:pStyle w:val="Standard"/>
              <w:snapToGrid w:val="0"/>
              <w:rPr>
                <w:szCs w:val="20"/>
              </w:rPr>
            </w:pPr>
          </w:p>
        </w:tc>
      </w:tr>
      <w:tr w:rsidR="008D601B">
        <w:tblPrEx>
          <w:tblCellMar>
            <w:top w:w="0" w:type="dxa"/>
            <w:bottom w:w="0" w:type="dxa"/>
          </w:tblCellMar>
        </w:tblPrEx>
        <w:trPr>
          <w:trHeight w:val="255"/>
          <w:jc w:val="center"/>
        </w:trPr>
        <w:tc>
          <w:tcPr>
            <w:tcW w:w="1932"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183"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19"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911"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123"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22"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678"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p w:rsidR="008D601B" w:rsidRDefault="008D601B">
            <w:pPr>
              <w:pStyle w:val="Standard"/>
              <w:rPr>
                <w:szCs w:val="20"/>
              </w:rPr>
            </w:pPr>
          </w:p>
          <w:p w:rsidR="008D601B" w:rsidRDefault="008D601B">
            <w:pPr>
              <w:pStyle w:val="Standard"/>
              <w:rPr>
                <w:szCs w:val="20"/>
              </w:rPr>
            </w:pPr>
          </w:p>
        </w:tc>
        <w:tc>
          <w:tcPr>
            <w:tcW w:w="1410"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67" w:type="dxa"/>
            <w:gridSpan w:val="5"/>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631" w:type="dxa"/>
            <w:gridSpan w:val="2"/>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493" w:type="dxa"/>
            <w:gridSpan w:val="3"/>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589" w:type="dxa"/>
            <w:gridSpan w:val="4"/>
            <w:shd w:val="clear" w:color="auto" w:fill="auto"/>
            <w:tcMar>
              <w:top w:w="0" w:type="dxa"/>
              <w:left w:w="108" w:type="dxa"/>
              <w:bottom w:w="0" w:type="dxa"/>
              <w:right w:w="108" w:type="dxa"/>
            </w:tcMar>
            <w:vAlign w:val="bottom"/>
          </w:tcPr>
          <w:p w:rsidR="008D601B" w:rsidRDefault="008D601B">
            <w:pPr>
              <w:pStyle w:val="Standard"/>
              <w:snapToGrid w:val="0"/>
              <w:rPr>
                <w:szCs w:val="20"/>
              </w:rPr>
            </w:pPr>
          </w:p>
        </w:tc>
        <w:tc>
          <w:tcPr>
            <w:tcW w:w="1393" w:type="dxa"/>
            <w:shd w:val="clear" w:color="auto" w:fill="auto"/>
            <w:tcMar>
              <w:top w:w="0" w:type="dxa"/>
              <w:left w:w="108" w:type="dxa"/>
              <w:bottom w:w="0" w:type="dxa"/>
              <w:right w:w="108" w:type="dxa"/>
            </w:tcMar>
            <w:vAlign w:val="bottom"/>
          </w:tcPr>
          <w:p w:rsidR="008D601B" w:rsidRDefault="008D601B">
            <w:pPr>
              <w:pStyle w:val="Standard"/>
              <w:snapToGrid w:val="0"/>
              <w:rPr>
                <w:szCs w:val="20"/>
              </w:rPr>
            </w:pPr>
          </w:p>
        </w:tc>
      </w:tr>
      <w:tr w:rsidR="008D601B">
        <w:tblPrEx>
          <w:tblCellMar>
            <w:top w:w="0" w:type="dxa"/>
            <w:bottom w:w="0" w:type="dxa"/>
          </w:tblCellMar>
        </w:tblPrEx>
        <w:trPr>
          <w:trHeight w:val="319"/>
          <w:jc w:val="center"/>
        </w:trPr>
        <w:tc>
          <w:tcPr>
            <w:tcW w:w="16951" w:type="dxa"/>
            <w:gridSpan w:val="37"/>
            <w:shd w:val="clear" w:color="auto" w:fill="auto"/>
            <w:tcMar>
              <w:top w:w="0" w:type="dxa"/>
              <w:left w:w="108" w:type="dxa"/>
              <w:bottom w:w="0" w:type="dxa"/>
              <w:right w:w="108" w:type="dxa"/>
            </w:tcMar>
            <w:vAlign w:val="center"/>
          </w:tcPr>
          <w:p w:rsidR="008D601B" w:rsidRDefault="008D601B">
            <w:pPr>
              <w:pStyle w:val="Standard"/>
              <w:jc w:val="center"/>
              <w:rPr>
                <w:b/>
                <w:bCs/>
              </w:rPr>
            </w:pPr>
          </w:p>
          <w:p w:rsidR="008D601B" w:rsidRDefault="008D601B">
            <w:pPr>
              <w:pStyle w:val="Standard"/>
              <w:jc w:val="center"/>
              <w:rPr>
                <w:b/>
                <w:bCs/>
              </w:rPr>
            </w:pPr>
          </w:p>
          <w:p w:rsidR="008D601B" w:rsidRDefault="008D601B">
            <w:pPr>
              <w:pStyle w:val="Standard"/>
              <w:jc w:val="center"/>
              <w:rPr>
                <w:b/>
                <w:bCs/>
              </w:rPr>
            </w:pPr>
          </w:p>
          <w:p w:rsidR="008D601B" w:rsidRDefault="008D601B">
            <w:pPr>
              <w:pStyle w:val="Standard"/>
              <w:jc w:val="center"/>
              <w:rPr>
                <w:b/>
                <w:bCs/>
              </w:rPr>
            </w:pPr>
          </w:p>
          <w:p w:rsidR="008D601B" w:rsidRDefault="008D601B">
            <w:pPr>
              <w:pStyle w:val="Standard"/>
              <w:jc w:val="center"/>
              <w:rPr>
                <w:b/>
                <w:bCs/>
              </w:rPr>
            </w:pPr>
          </w:p>
          <w:p w:rsidR="008D601B" w:rsidRDefault="008D601B">
            <w:pPr>
              <w:pStyle w:val="Standard"/>
              <w:jc w:val="center"/>
              <w:rPr>
                <w:b/>
                <w:bCs/>
              </w:rPr>
            </w:pPr>
          </w:p>
          <w:p w:rsidR="008D601B" w:rsidRDefault="008D601B">
            <w:pPr>
              <w:pStyle w:val="Standard"/>
              <w:jc w:val="center"/>
              <w:rPr>
                <w:b/>
                <w:bCs/>
              </w:rPr>
            </w:pPr>
          </w:p>
          <w:p w:rsidR="008D601B" w:rsidRDefault="008D601B">
            <w:pPr>
              <w:pStyle w:val="Standard"/>
              <w:jc w:val="center"/>
              <w:rPr>
                <w:b/>
                <w:bCs/>
              </w:rPr>
            </w:pPr>
          </w:p>
          <w:p w:rsidR="008D601B" w:rsidRDefault="008D601B">
            <w:pPr>
              <w:pStyle w:val="Standard"/>
              <w:jc w:val="center"/>
              <w:rPr>
                <w:b/>
                <w:bCs/>
              </w:rPr>
            </w:pPr>
          </w:p>
          <w:p w:rsidR="008D601B" w:rsidRDefault="008D601B">
            <w:pPr>
              <w:pStyle w:val="Standard"/>
              <w:jc w:val="center"/>
              <w:rPr>
                <w:b/>
                <w:bCs/>
              </w:rPr>
            </w:pPr>
          </w:p>
          <w:p w:rsidR="008D601B" w:rsidRDefault="00BB7834">
            <w:pPr>
              <w:pStyle w:val="Standard"/>
              <w:jc w:val="center"/>
              <w:rPr>
                <w:b/>
                <w:bCs/>
              </w:rPr>
            </w:pPr>
            <w:r>
              <w:rPr>
                <w:b/>
                <w:bCs/>
              </w:rPr>
              <w:t>2. Сельская местность</w:t>
            </w:r>
          </w:p>
        </w:tc>
      </w:tr>
      <w:tr w:rsidR="008D601B">
        <w:tblPrEx>
          <w:tblCellMar>
            <w:top w:w="0" w:type="dxa"/>
            <w:bottom w:w="0" w:type="dxa"/>
          </w:tblCellMar>
        </w:tblPrEx>
        <w:trPr>
          <w:trHeight w:val="810"/>
          <w:jc w:val="center"/>
        </w:trPr>
        <w:tc>
          <w:tcPr>
            <w:tcW w:w="1878"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lastRenderedPageBreak/>
              <w:t>коэффициенты для расчета</w:t>
            </w:r>
          </w:p>
        </w:tc>
        <w:tc>
          <w:tcPr>
            <w:tcW w:w="336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 xml:space="preserve">наличие трех видов благоустройства (центральное </w:t>
            </w:r>
            <w:r>
              <w:rPr>
                <w:b/>
                <w:bCs/>
                <w:szCs w:val="20"/>
              </w:rPr>
              <w:t>отопление, водопровод, канализация)</w:t>
            </w:r>
          </w:p>
        </w:tc>
        <w:tc>
          <w:tcPr>
            <w:tcW w:w="3280" w:type="dxa"/>
            <w:gridSpan w:val="9"/>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наличие двух видов благоустройства</w:t>
            </w:r>
          </w:p>
        </w:tc>
        <w:tc>
          <w:tcPr>
            <w:tcW w:w="3068" w:type="dxa"/>
            <w:gridSpan w:val="8"/>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наличие одного вида благоустройства</w:t>
            </w:r>
          </w:p>
        </w:tc>
        <w:tc>
          <w:tcPr>
            <w:tcW w:w="3971" w:type="dxa"/>
            <w:gridSpan w:val="11"/>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Полное отсутствие благоустройства</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Cs w:val="20"/>
              </w:rPr>
            </w:pPr>
          </w:p>
        </w:tc>
      </w:tr>
      <w:tr w:rsidR="008D601B">
        <w:tblPrEx>
          <w:tblCellMar>
            <w:top w:w="0" w:type="dxa"/>
            <w:bottom w:w="0" w:type="dxa"/>
          </w:tblCellMar>
        </w:tblPrEx>
        <w:trPr>
          <w:trHeight w:val="255"/>
          <w:jc w:val="center"/>
        </w:trPr>
        <w:tc>
          <w:tcPr>
            <w:tcW w:w="1878"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8D601B"/>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кирпич</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pPr>
            <w:r>
              <w:rPr>
                <w:b/>
                <w:bCs/>
                <w:szCs w:val="20"/>
              </w:rPr>
              <w:t>смешан</w:t>
            </w:r>
          </w:p>
          <w:p w:rsidR="008D601B" w:rsidRDefault="00BB7834">
            <w:pPr>
              <w:pStyle w:val="Standard"/>
              <w:jc w:val="center"/>
              <w:rPr>
                <w:b/>
                <w:bCs/>
                <w:szCs w:val="20"/>
              </w:rPr>
            </w:pPr>
            <w:r>
              <w:rPr>
                <w:b/>
                <w:bCs/>
                <w:szCs w:val="20"/>
              </w:rPr>
              <w:t>ный</w:t>
            </w:r>
          </w:p>
        </w:tc>
        <w:tc>
          <w:tcPr>
            <w:tcW w:w="93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дерево</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кирпич</w:t>
            </w:r>
          </w:p>
        </w:tc>
        <w:tc>
          <w:tcPr>
            <w:tcW w:w="124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pPr>
            <w:r>
              <w:rPr>
                <w:b/>
                <w:bCs/>
                <w:szCs w:val="20"/>
              </w:rPr>
              <w:t>смешан</w:t>
            </w:r>
          </w:p>
          <w:p w:rsidR="008D601B" w:rsidRDefault="00BB7834">
            <w:pPr>
              <w:pStyle w:val="Standard"/>
              <w:jc w:val="center"/>
              <w:rPr>
                <w:b/>
                <w:bCs/>
                <w:szCs w:val="20"/>
              </w:rPr>
            </w:pPr>
            <w:r>
              <w:rPr>
                <w:b/>
                <w:bCs/>
                <w:szCs w:val="20"/>
              </w:rPr>
              <w:t>ный</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дерево</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кирпич</w:t>
            </w:r>
          </w:p>
        </w:tc>
        <w:tc>
          <w:tcPr>
            <w:tcW w:w="106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pPr>
            <w:r>
              <w:rPr>
                <w:b/>
                <w:bCs/>
                <w:szCs w:val="20"/>
              </w:rPr>
              <w:t>смешан</w:t>
            </w:r>
          </w:p>
          <w:p w:rsidR="008D601B" w:rsidRDefault="00BB7834">
            <w:pPr>
              <w:pStyle w:val="Standard"/>
              <w:jc w:val="center"/>
              <w:rPr>
                <w:b/>
                <w:bCs/>
                <w:szCs w:val="20"/>
              </w:rPr>
            </w:pPr>
            <w:r>
              <w:rPr>
                <w:b/>
                <w:bCs/>
                <w:szCs w:val="20"/>
              </w:rPr>
              <w:t>ный</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дерево</w:t>
            </w:r>
          </w:p>
        </w:tc>
        <w:tc>
          <w:tcPr>
            <w:tcW w:w="1160"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кирпич</w:t>
            </w:r>
          </w:p>
        </w:tc>
        <w:tc>
          <w:tcPr>
            <w:tcW w:w="132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pPr>
            <w:r>
              <w:rPr>
                <w:b/>
                <w:bCs/>
                <w:szCs w:val="20"/>
              </w:rPr>
              <w:t>Смешан</w:t>
            </w:r>
          </w:p>
          <w:p w:rsidR="008D601B" w:rsidRDefault="00BB7834">
            <w:pPr>
              <w:pStyle w:val="Standard"/>
              <w:jc w:val="center"/>
              <w:rPr>
                <w:b/>
                <w:bCs/>
                <w:szCs w:val="20"/>
              </w:rPr>
            </w:pPr>
            <w:r>
              <w:rPr>
                <w:b/>
                <w:bCs/>
                <w:szCs w:val="20"/>
              </w:rPr>
              <w:t>ный</w:t>
            </w:r>
          </w:p>
        </w:tc>
        <w:tc>
          <w:tcPr>
            <w:tcW w:w="1457"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jc w:val="center"/>
              <w:rPr>
                <w:b/>
                <w:bCs/>
                <w:szCs w:val="20"/>
              </w:rPr>
            </w:pPr>
            <w:r>
              <w:rPr>
                <w:b/>
                <w:bCs/>
                <w:szCs w:val="20"/>
              </w:rPr>
              <w:t>дерево</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Cs w:val="20"/>
              </w:rPr>
            </w:pPr>
          </w:p>
        </w:tc>
      </w:tr>
      <w:tr w:rsidR="008D601B">
        <w:tblPrEx>
          <w:tblCellMar>
            <w:top w:w="0" w:type="dxa"/>
            <w:bottom w:w="0" w:type="dxa"/>
          </w:tblCellMar>
        </w:tblPrEx>
        <w:trPr>
          <w:trHeight w:val="28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b/>
                <w:bCs/>
                <w:szCs w:val="20"/>
              </w:rPr>
              <w:t>Н</w:t>
            </w:r>
            <w:r>
              <w:rPr>
                <w:rFonts w:cs="Arial"/>
                <w:b/>
                <w:bCs/>
                <w:szCs w:val="20"/>
                <w:vertAlign w:val="subscript"/>
              </w:rPr>
              <w:t>Б</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w:t>
            </w:r>
            <w:r>
              <w:rPr>
                <w:szCs w:val="20"/>
              </w:rPr>
              <w:t>5</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93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124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106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1160"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132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1457"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49,5</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Cs w:val="20"/>
              </w:rPr>
            </w:pPr>
          </w:p>
        </w:tc>
      </w:tr>
      <w:tr w:rsidR="008D601B">
        <w:tblPrEx>
          <w:tblCellMar>
            <w:top w:w="0" w:type="dxa"/>
            <w:bottom w:w="0" w:type="dxa"/>
          </w:tblCellMar>
        </w:tblPrEx>
        <w:trPr>
          <w:trHeight w:val="28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b/>
                <w:bCs/>
                <w:szCs w:val="20"/>
              </w:rPr>
              <w:t>К</w:t>
            </w:r>
            <w:r>
              <w:rPr>
                <w:rFonts w:cs="Arial"/>
                <w:b/>
                <w:bCs/>
                <w:szCs w:val="20"/>
                <w:vertAlign w:val="subscript"/>
              </w:rPr>
              <w:t>j:</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1,12</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1,06</w:t>
            </w:r>
          </w:p>
        </w:tc>
        <w:tc>
          <w:tcPr>
            <w:tcW w:w="93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1,00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1,08</w:t>
            </w:r>
          </w:p>
        </w:tc>
        <w:tc>
          <w:tcPr>
            <w:tcW w:w="124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1,03</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0,96</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1,05</w:t>
            </w:r>
          </w:p>
        </w:tc>
        <w:tc>
          <w:tcPr>
            <w:tcW w:w="106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1,00</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0,93</w:t>
            </w:r>
          </w:p>
        </w:tc>
        <w:tc>
          <w:tcPr>
            <w:tcW w:w="1160"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1,02</w:t>
            </w:r>
          </w:p>
        </w:tc>
        <w:tc>
          <w:tcPr>
            <w:tcW w:w="132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0,96</w:t>
            </w:r>
          </w:p>
        </w:tc>
        <w:tc>
          <w:tcPr>
            <w:tcW w:w="1457"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0,90</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color w:val="FF0000"/>
                <w:szCs w:val="20"/>
              </w:rPr>
            </w:pPr>
          </w:p>
        </w:tc>
      </w:tr>
      <w:tr w:rsidR="008D601B">
        <w:tblPrEx>
          <w:tblCellMar>
            <w:top w:w="0" w:type="dxa"/>
            <w:bottom w:w="0" w:type="dxa"/>
          </w:tblCellMar>
        </w:tblPrEx>
        <w:trPr>
          <w:trHeight w:val="31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szCs w:val="20"/>
              </w:rPr>
              <w:t>К</w:t>
            </w:r>
            <w:r>
              <w:rPr>
                <w:rFonts w:cs="Arial"/>
                <w:szCs w:val="20"/>
                <w:vertAlign w:val="subscript"/>
              </w:rPr>
              <w:t>1</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93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0,90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24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0,90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06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0,90</w:t>
            </w:r>
          </w:p>
        </w:tc>
        <w:tc>
          <w:tcPr>
            <w:tcW w:w="1160"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1,25</w:t>
            </w:r>
          </w:p>
        </w:tc>
        <w:tc>
          <w:tcPr>
            <w:tcW w:w="132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1,10</w:t>
            </w:r>
          </w:p>
        </w:tc>
        <w:tc>
          <w:tcPr>
            <w:tcW w:w="1457"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t>0,90</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Cs w:val="20"/>
              </w:rPr>
            </w:pPr>
          </w:p>
        </w:tc>
      </w:tr>
      <w:tr w:rsidR="008D601B">
        <w:tblPrEx>
          <w:tblCellMar>
            <w:top w:w="0" w:type="dxa"/>
            <w:bottom w:w="0" w:type="dxa"/>
          </w:tblCellMar>
        </w:tblPrEx>
        <w:trPr>
          <w:trHeight w:val="31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szCs w:val="20"/>
              </w:rPr>
              <w:t>К</w:t>
            </w:r>
            <w:r>
              <w:rPr>
                <w:rFonts w:cs="Arial"/>
                <w:szCs w:val="20"/>
                <w:vertAlign w:val="subscript"/>
              </w:rPr>
              <w:t>2</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1,20</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1,20</w:t>
            </w:r>
          </w:p>
        </w:tc>
        <w:tc>
          <w:tcPr>
            <w:tcW w:w="93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1,20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1,10</w:t>
            </w:r>
          </w:p>
        </w:tc>
        <w:tc>
          <w:tcPr>
            <w:tcW w:w="124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1,10</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1,10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1,00</w:t>
            </w:r>
          </w:p>
        </w:tc>
        <w:tc>
          <w:tcPr>
            <w:tcW w:w="106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1,00</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szCs w:val="20"/>
              </w:rPr>
            </w:pPr>
            <w:r>
              <w:rPr>
                <w:szCs w:val="20"/>
              </w:rPr>
              <w:t>1,00</w:t>
            </w:r>
          </w:p>
        </w:tc>
        <w:tc>
          <w:tcPr>
            <w:tcW w:w="1160"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32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457"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Cs w:val="20"/>
              </w:rPr>
            </w:pPr>
          </w:p>
        </w:tc>
      </w:tr>
      <w:tr w:rsidR="008D601B">
        <w:tblPrEx>
          <w:tblCellMar>
            <w:top w:w="0" w:type="dxa"/>
            <w:bottom w:w="0" w:type="dxa"/>
          </w:tblCellMar>
        </w:tblPrEx>
        <w:trPr>
          <w:trHeight w:val="31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szCs w:val="20"/>
              </w:rPr>
              <w:t>К</w:t>
            </w:r>
            <w:r>
              <w:rPr>
                <w:rFonts w:cs="Arial"/>
                <w:szCs w:val="20"/>
                <w:vertAlign w:val="subscript"/>
              </w:rPr>
              <w:t>3</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93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24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06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160"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32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457"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szCs w:val="20"/>
              </w:rPr>
              <w:t>0,90</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Cs w:val="20"/>
              </w:rPr>
            </w:pPr>
          </w:p>
        </w:tc>
      </w:tr>
      <w:tr w:rsidR="008D601B">
        <w:tblPrEx>
          <w:tblCellMar>
            <w:top w:w="0" w:type="dxa"/>
            <w:bottom w:w="0" w:type="dxa"/>
          </w:tblCellMar>
        </w:tblPrEx>
        <w:trPr>
          <w:trHeight w:val="25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rPr>
                <w:rFonts w:cs="Arial"/>
                <w:szCs w:val="20"/>
              </w:rPr>
            </w:pPr>
            <w:r>
              <w:rPr>
                <w:rFonts w:cs="Arial"/>
                <w:szCs w:val="20"/>
              </w:rPr>
              <w:t>/3</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93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124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106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1160"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132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1457"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rFonts w:cs="Arial"/>
                <w:szCs w:val="20"/>
              </w:rPr>
            </w:pPr>
            <w:r>
              <w:rPr>
                <w:rFonts w:cs="Arial"/>
                <w:szCs w:val="20"/>
              </w:rPr>
              <w:t>3</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Cs w:val="20"/>
              </w:rPr>
            </w:pPr>
          </w:p>
        </w:tc>
      </w:tr>
      <w:tr w:rsidR="008D601B">
        <w:tblPrEx>
          <w:tblCellMar>
            <w:top w:w="0" w:type="dxa"/>
            <w:bottom w:w="0" w:type="dxa"/>
          </w:tblCellMar>
        </w:tblPrEx>
        <w:trPr>
          <w:trHeight w:val="28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pPr>
            <w:r>
              <w:rPr>
                <w:rFonts w:cs="Arial"/>
                <w:b/>
                <w:bCs/>
                <w:szCs w:val="20"/>
              </w:rPr>
              <w:t>К</w:t>
            </w:r>
            <w:r>
              <w:rPr>
                <w:rFonts w:cs="Arial"/>
                <w:b/>
                <w:bCs/>
                <w:szCs w:val="20"/>
                <w:vertAlign w:val="subscript"/>
              </w:rPr>
              <w:t>с</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93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24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06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rPr>
            </w:pPr>
            <w:r>
              <w:rPr>
                <w:b/>
              </w:rPr>
              <w:t>0,16</w:t>
            </w:r>
          </w:p>
        </w:tc>
        <w:tc>
          <w:tcPr>
            <w:tcW w:w="1160"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32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457"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rPr>
              <w:t>0,16</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Cs w:val="20"/>
              </w:rPr>
            </w:pPr>
          </w:p>
        </w:tc>
      </w:tr>
      <w:tr w:rsidR="008D601B">
        <w:tblPrEx>
          <w:tblCellMar>
            <w:top w:w="0" w:type="dxa"/>
            <w:bottom w:w="0" w:type="dxa"/>
          </w:tblCellMar>
        </w:tblPrEx>
        <w:trPr>
          <w:trHeight w:val="1335"/>
          <w:jc w:val="center"/>
        </w:trPr>
        <w:tc>
          <w:tcPr>
            <w:tcW w:w="1878"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D601B" w:rsidRDefault="00BB7834">
            <w:pPr>
              <w:pStyle w:val="Standard"/>
              <w:rPr>
                <w:b/>
                <w:bCs/>
                <w:szCs w:val="20"/>
              </w:rPr>
            </w:pPr>
            <w:r>
              <w:rPr>
                <w:b/>
                <w:bCs/>
                <w:szCs w:val="20"/>
              </w:rPr>
              <w:t>Стоимость 1 кв.м.  общ. S жилого помещения, в руб.</w:t>
            </w:r>
          </w:p>
        </w:tc>
        <w:tc>
          <w:tcPr>
            <w:tcW w:w="118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szCs w:val="20"/>
              </w:rPr>
              <w:t>8,87</w:t>
            </w:r>
          </w:p>
        </w:tc>
        <w:tc>
          <w:tcPr>
            <w:tcW w:w="124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szCs w:val="20"/>
              </w:rPr>
            </w:pPr>
            <w:r>
              <w:rPr>
                <w:b/>
                <w:bCs/>
                <w:szCs w:val="20"/>
              </w:rPr>
              <w:t>8,4</w:t>
            </w:r>
          </w:p>
        </w:tc>
        <w:tc>
          <w:tcPr>
            <w:tcW w:w="93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szCs w:val="20"/>
              </w:rPr>
            </w:pPr>
            <w:r>
              <w:rPr>
                <w:b/>
                <w:bCs/>
                <w:szCs w:val="20"/>
              </w:rPr>
              <w:t>7,92</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szCs w:val="20"/>
              </w:rPr>
            </w:pPr>
            <w:r>
              <w:rPr>
                <w:b/>
                <w:bCs/>
                <w:szCs w:val="20"/>
              </w:rPr>
              <w:t>8,55</w:t>
            </w:r>
          </w:p>
        </w:tc>
        <w:tc>
          <w:tcPr>
            <w:tcW w:w="124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szCs w:val="20"/>
              </w:rPr>
            </w:pPr>
            <w:r>
              <w:rPr>
                <w:b/>
                <w:bCs/>
                <w:szCs w:val="20"/>
              </w:rPr>
              <w:t>8,16</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szCs w:val="20"/>
              </w:rPr>
              <w:t>7,6</w:t>
            </w:r>
          </w:p>
        </w:tc>
        <w:tc>
          <w:tcPr>
            <w:tcW w:w="110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szCs w:val="20"/>
              </w:rPr>
              <w:t>8,32</w:t>
            </w:r>
          </w:p>
        </w:tc>
        <w:tc>
          <w:tcPr>
            <w:tcW w:w="106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szCs w:val="20"/>
              </w:rPr>
            </w:pPr>
            <w:r>
              <w:rPr>
                <w:b/>
                <w:bCs/>
                <w:szCs w:val="20"/>
              </w:rPr>
              <w:t>7,92</w:t>
            </w:r>
          </w:p>
        </w:tc>
        <w:tc>
          <w:tcPr>
            <w:tcW w:w="93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szCs w:val="20"/>
              </w:rPr>
              <w:t>7,37</w:t>
            </w:r>
          </w:p>
        </w:tc>
        <w:tc>
          <w:tcPr>
            <w:tcW w:w="1160"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szCs w:val="20"/>
              </w:rPr>
            </w:pPr>
            <w:r>
              <w:rPr>
                <w:b/>
                <w:bCs/>
                <w:szCs w:val="20"/>
              </w:rPr>
              <w:t>8,08</w:t>
            </w:r>
          </w:p>
        </w:tc>
        <w:tc>
          <w:tcPr>
            <w:tcW w:w="1320"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pPr>
            <w:r>
              <w:rPr>
                <w:b/>
                <w:bCs/>
                <w:szCs w:val="20"/>
              </w:rPr>
              <w:t>7,6</w:t>
            </w:r>
          </w:p>
        </w:tc>
        <w:tc>
          <w:tcPr>
            <w:tcW w:w="1457"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bottom"/>
          </w:tcPr>
          <w:p w:rsidR="008D601B" w:rsidRDefault="00BB7834">
            <w:pPr>
              <w:pStyle w:val="Standard"/>
              <w:jc w:val="right"/>
              <w:rPr>
                <w:b/>
                <w:bCs/>
                <w:szCs w:val="20"/>
              </w:rPr>
            </w:pPr>
            <w:r>
              <w:rPr>
                <w:b/>
                <w:bCs/>
                <w:szCs w:val="20"/>
              </w:rPr>
              <w:t>7,12</w:t>
            </w:r>
          </w:p>
        </w:tc>
        <w:tc>
          <w:tcPr>
            <w:tcW w:w="1393" w:type="dxa"/>
            <w:tcBorders>
              <w:left w:val="single" w:sz="4" w:space="0" w:color="000000"/>
            </w:tcBorders>
            <w:shd w:val="clear" w:color="auto" w:fill="auto"/>
            <w:tcMar>
              <w:top w:w="0" w:type="dxa"/>
              <w:left w:w="0" w:type="dxa"/>
              <w:bottom w:w="0" w:type="dxa"/>
              <w:right w:w="0" w:type="dxa"/>
            </w:tcMar>
          </w:tcPr>
          <w:p w:rsidR="008D601B" w:rsidRDefault="008D601B">
            <w:pPr>
              <w:pStyle w:val="Standard"/>
              <w:snapToGrid w:val="0"/>
              <w:rPr>
                <w:szCs w:val="20"/>
              </w:rPr>
            </w:pPr>
          </w:p>
        </w:tc>
      </w:tr>
    </w:tbl>
    <w:p w:rsidR="00000000" w:rsidRDefault="00BB7834">
      <w:pPr>
        <w:rPr>
          <w:rFonts w:cs="Mangal"/>
          <w:szCs w:val="21"/>
        </w:rPr>
        <w:sectPr w:rsidR="00000000">
          <w:pgSz w:w="16838" w:h="11906" w:orient="landscape"/>
          <w:pgMar w:top="1134" w:right="1134" w:bottom="1134" w:left="992" w:header="720" w:footer="720" w:gutter="0"/>
          <w:cols w:space="720"/>
        </w:sectPr>
      </w:pPr>
    </w:p>
    <w:p w:rsidR="008D601B" w:rsidRDefault="008D601B">
      <w:pPr>
        <w:pStyle w:val="Standard"/>
        <w:jc w:val="both"/>
        <w:rPr>
          <w:sz w:val="26"/>
          <w:szCs w:val="26"/>
        </w:rPr>
      </w:pPr>
    </w:p>
    <w:p w:rsidR="008D601B" w:rsidRDefault="008D601B">
      <w:pPr>
        <w:pStyle w:val="Standard"/>
      </w:pPr>
    </w:p>
    <w:p w:rsidR="008D601B" w:rsidRDefault="008D601B">
      <w:pPr>
        <w:pStyle w:val="Standard"/>
      </w:pPr>
    </w:p>
    <w:p w:rsidR="008D601B" w:rsidRDefault="008D601B">
      <w:pPr>
        <w:pStyle w:val="Standard"/>
      </w:pPr>
    </w:p>
    <w:sectPr w:rsidR="008D601B">
      <w:headerReference w:type="default" r:id="rId9"/>
      <w:headerReference w:type="first" r:id="rId10"/>
      <w:footerReference w:type="first" r:id="rId11"/>
      <w:pgSz w:w="11906" w:h="16838"/>
      <w:pgMar w:top="539" w:right="746" w:bottom="36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834" w:rsidRDefault="00BB7834">
      <w:r>
        <w:separator/>
      </w:r>
    </w:p>
  </w:endnote>
  <w:endnote w:type="continuationSeparator" w:id="0">
    <w:p w:rsidR="00BB7834" w:rsidRDefault="00BB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swiss"/>
    <w:pitch w:val="variable"/>
  </w:font>
  <w:font w:name="Courier">
    <w:panose1 w:val="02070409020205020404"/>
    <w:charset w:val="00"/>
    <w:family w:val="modern"/>
    <w:pitch w:val="fixed"/>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C0" w:rsidRDefault="00BB783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834" w:rsidRDefault="00BB7834">
      <w:r>
        <w:rPr>
          <w:color w:val="000000"/>
        </w:rPr>
        <w:separator/>
      </w:r>
    </w:p>
  </w:footnote>
  <w:footnote w:type="continuationSeparator" w:id="0">
    <w:p w:rsidR="00BB7834" w:rsidRDefault="00BB78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C0" w:rsidRDefault="00BB7834">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57780" cy="146047"/>
              <wp:effectExtent l="0" t="0" r="18420" b="6353"/>
              <wp:wrapSquare wrapText="bothSides"/>
              <wp:docPr id="1" name="Врезка1"/>
              <wp:cNvGraphicFramePr/>
              <a:graphic xmlns:a="http://schemas.openxmlformats.org/drawingml/2006/main">
                <a:graphicData uri="http://schemas.microsoft.com/office/word/2010/wordprocessingShape">
                  <wps:wsp>
                    <wps:cNvSpPr txBox="1"/>
                    <wps:spPr>
                      <a:xfrm>
                        <a:off x="0" y="0"/>
                        <a:ext cx="57780" cy="146047"/>
                      </a:xfrm>
                      <a:prstGeom prst="rect">
                        <a:avLst/>
                      </a:prstGeom>
                      <a:noFill/>
                      <a:ln>
                        <a:noFill/>
                        <a:prstDash/>
                      </a:ln>
                    </wps:spPr>
                    <wps:txbx>
                      <w:txbxContent>
                        <w:p w:rsidR="004D74C0" w:rsidRDefault="00BB7834">
                          <w:pPr>
                            <w:pStyle w:val="a5"/>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4.5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" filled="f" stroked="f">
              <v:textbox style="mso-fit-shape-to-text:t" inset="0,0,0,0">
                <w:txbxContent>
                  <w:p w:rsidR="004D74C0" w:rsidRDefault="00BB7834">
                    <w:pPr>
                      <w:pStyle w:val="a5"/>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C0" w:rsidRDefault="00BB783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1D55"/>
    <w:multiLevelType w:val="multilevel"/>
    <w:tmpl w:val="09EACC52"/>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2AA40613"/>
    <w:multiLevelType w:val="multilevel"/>
    <w:tmpl w:val="90C418AC"/>
    <w:styleLink w:val="WW8Num6"/>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2AB92DAA"/>
    <w:multiLevelType w:val="multilevel"/>
    <w:tmpl w:val="178A5090"/>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2FEF2B47"/>
    <w:multiLevelType w:val="multilevel"/>
    <w:tmpl w:val="F7CE42C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DA21E80"/>
    <w:multiLevelType w:val="multilevel"/>
    <w:tmpl w:val="A5DA0836"/>
    <w:styleLink w:val="WW8Num5"/>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76BD799F"/>
    <w:multiLevelType w:val="multilevel"/>
    <w:tmpl w:val="3906FC94"/>
    <w:styleLink w:val="WW8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D601B"/>
    <w:rsid w:val="00172016"/>
    <w:rsid w:val="00431382"/>
    <w:rsid w:val="008D601B"/>
    <w:rsid w:val="00B312DA"/>
    <w:rsid w:val="00BB7834"/>
    <w:rsid w:val="00BC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4D71"/>
  <w15:docId w15:val="{22756FBD-6FB9-4B00-A340-587142CC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jc w:val="center"/>
      <w:outlineLvl w:val="0"/>
    </w:pPr>
    <w:rPr>
      <w:rFonts w:ascii="Courier" w:hAnsi="Courier" w:cs="Courier"/>
      <w:szCs w:val="20"/>
    </w:rPr>
  </w:style>
  <w:style w:type="paragraph" w:styleId="2">
    <w:name w:val="heading 2"/>
    <w:basedOn w:val="Standard"/>
    <w:next w:val="Standard"/>
    <w:pPr>
      <w:keepNext/>
      <w:spacing w:before="240" w:after="60"/>
      <w:outlineLvl w:val="1"/>
    </w:pPr>
    <w:rPr>
      <w:rFonts w:ascii="Arial" w:hAnsi="Arial" w:cs="Arial"/>
      <w:b/>
      <w:bCs/>
      <w:i/>
      <w:iCs/>
      <w:sz w:val="28"/>
      <w:szCs w:val="28"/>
    </w:rPr>
  </w:style>
  <w:style w:type="paragraph" w:styleId="3">
    <w:name w:val="heading 3"/>
    <w:basedOn w:val="Standard"/>
    <w:next w:val="Standard"/>
    <w:pPr>
      <w:keepNext/>
      <w:spacing w:line="360" w:lineRule="auto"/>
      <w:jc w:val="center"/>
      <w:outlineLvl w:val="2"/>
    </w:pPr>
    <w:rPr>
      <w:b/>
      <w:szCs w:val="20"/>
    </w:rPr>
  </w:style>
  <w:style w:type="paragraph" w:styleId="6">
    <w:name w:val="heading 6"/>
    <w:basedOn w:val="Standard"/>
    <w:next w:val="Standar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rPr>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suppressAutoHyphens/>
      <w:autoSpaceDE w:val="0"/>
      <w:ind w:firstLine="720"/>
    </w:pPr>
    <w:rPr>
      <w:rFonts w:ascii="Arial" w:eastAsia="Times New Roman" w:hAnsi="Arial" w:cs="Arial"/>
      <w:sz w:val="20"/>
      <w:szCs w:val="20"/>
      <w:lang w:bidi="ar-SA"/>
    </w:rPr>
  </w:style>
  <w:style w:type="paragraph" w:styleId="a5">
    <w:name w:val="header"/>
    <w:basedOn w:val="Standard"/>
    <w:pPr>
      <w:widowControl w:val="0"/>
      <w:tabs>
        <w:tab w:val="center" w:pos="4677"/>
        <w:tab w:val="right" w:pos="9355"/>
      </w:tabs>
      <w:autoSpaceDE w:val="0"/>
    </w:pPr>
    <w:rPr>
      <w:sz w:val="20"/>
      <w:szCs w:val="20"/>
    </w:rPr>
  </w:style>
  <w:style w:type="paragraph" w:customStyle="1" w:styleId="Iioaioo">
    <w:name w:val="Ii oaio?o"/>
    <w:basedOn w:val="Standard"/>
    <w:pPr>
      <w:keepNext/>
      <w:keepLines/>
      <w:spacing w:before="240" w:after="240"/>
      <w:jc w:val="center"/>
    </w:pPr>
    <w:rPr>
      <w:b/>
      <w:sz w:val="28"/>
      <w:szCs w:val="20"/>
    </w:rPr>
  </w:style>
  <w:style w:type="paragraph" w:customStyle="1" w:styleId="a6">
    <w:name w:val="Первая строка заголовка"/>
    <w:basedOn w:val="Standard"/>
    <w:pPr>
      <w:keepNext/>
      <w:keepLines/>
      <w:spacing w:before="960" w:after="120"/>
      <w:jc w:val="center"/>
    </w:pPr>
    <w:rPr>
      <w:b/>
      <w:sz w:val="32"/>
      <w:szCs w:val="20"/>
    </w:rPr>
  </w:style>
  <w:style w:type="paragraph" w:styleId="a7">
    <w:name w:val="Balloon Text"/>
    <w:basedOn w:val="Standard"/>
    <w:rPr>
      <w:rFonts w:ascii="Tahoma" w:hAnsi="Tahoma" w:cs="Tahoma"/>
      <w:sz w:val="16"/>
      <w:szCs w:val="16"/>
    </w:rPr>
  </w:style>
  <w:style w:type="paragraph" w:styleId="a8">
    <w:name w:val="footer"/>
    <w:basedOn w:val="Standard"/>
    <w:pPr>
      <w:tabs>
        <w:tab w:val="center" w:pos="4677"/>
        <w:tab w:val="right" w:pos="9355"/>
      </w:tabs>
    </w:pPr>
  </w:style>
  <w:style w:type="paragraph" w:customStyle="1" w:styleId="ConsPlusTitle">
    <w:name w:val="ConsPlusTitle"/>
    <w:pPr>
      <w:widowControl/>
      <w:suppressAutoHyphens/>
      <w:autoSpaceDE w:val="0"/>
    </w:pPr>
    <w:rPr>
      <w:rFonts w:eastAsia="Times New Roman" w:cs="Times New Roman"/>
      <w:b/>
      <w:bCs/>
      <w:lang w:bidi="ar-SA"/>
    </w:rPr>
  </w:style>
  <w:style w:type="paragraph" w:styleId="a9">
    <w:name w:val="Normal (Web)"/>
    <w:basedOn w:val="Standard"/>
    <w:pPr>
      <w:spacing w:before="25" w:after="25"/>
    </w:pPr>
    <w:rPr>
      <w:rFonts w:ascii="Arial" w:hAnsi="Arial" w:cs="Arial"/>
      <w:color w:val="332E2D"/>
      <w:spacing w:val="2"/>
    </w:rPr>
  </w:style>
  <w:style w:type="paragraph" w:customStyle="1" w:styleId="ConsPlusNonformat">
    <w:name w:val="ConsPlusNonformat"/>
    <w:pPr>
      <w:suppressAutoHyphens/>
      <w:autoSpaceDE w:val="0"/>
    </w:pPr>
    <w:rPr>
      <w:rFonts w:ascii="Courier New" w:eastAsia="Times New Roman" w:hAnsi="Courier New" w:cs="Courier New"/>
      <w:sz w:val="20"/>
      <w:szCs w:val="20"/>
      <w:lang w:bidi="ar-SA"/>
    </w:rPr>
  </w:style>
  <w:style w:type="paragraph" w:styleId="aa">
    <w:name w:val="annotation text"/>
    <w:basedOn w:val="Standard"/>
    <w:rPr>
      <w:sz w:val="20"/>
      <w:szCs w:val="20"/>
    </w:rPr>
  </w:style>
  <w:style w:type="paragraph" w:styleId="ab">
    <w:name w:val="annotation subject"/>
    <w:basedOn w:val="aa"/>
    <w:next w:val="aa"/>
    <w:rPr>
      <w:b/>
      <w:bCs/>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Intense Quote"/>
    <w:basedOn w:val="Standard"/>
    <w:next w:val="Standard"/>
    <w:pPr>
      <w:pBdr>
        <w:top w:val="single" w:sz="4" w:space="10" w:color="808080"/>
        <w:bottom w:val="single" w:sz="4" w:space="10" w:color="808080"/>
      </w:pBdr>
      <w:spacing w:before="360" w:after="360" w:line="242" w:lineRule="auto"/>
      <w:ind w:left="864" w:right="864"/>
      <w:jc w:val="center"/>
    </w:pPr>
    <w:rPr>
      <w:rFonts w:ascii="Calibri" w:hAnsi="Calibri" w:cs="Calibri"/>
      <w:i/>
      <w:iCs/>
      <w:color w:val="404040"/>
      <w:sz w:val="20"/>
      <w:szCs w:val="20"/>
    </w:rPr>
  </w:style>
  <w:style w:type="paragraph" w:customStyle="1" w:styleId="ad">
    <w:name w:val="Знак Знак Знак Знак Знак Знак Знак"/>
    <w:basedOn w:val="Standard"/>
    <w:pPr>
      <w:widowControl w:val="0"/>
      <w:spacing w:after="160" w:line="240" w:lineRule="exact"/>
      <w:jc w:val="right"/>
    </w:pPr>
    <w:rPr>
      <w:sz w:val="20"/>
      <w:szCs w:val="20"/>
      <w:lang w:val="en-GB"/>
    </w:rPr>
  </w:style>
  <w:style w:type="paragraph" w:customStyle="1" w:styleId="10">
    <w:name w:val="Указатель1"/>
    <w:basedOn w:val="Standard"/>
    <w:pPr>
      <w:widowControl w:val="0"/>
      <w:suppressLineNumbers/>
    </w:pPr>
    <w:rPr>
      <w:rFonts w:ascii="Arial" w:eastAsia="Lucida Sans Unicode" w:hAnsi="Arial" w:cs="Tahoma"/>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e">
    <w:name w:val="page number"/>
    <w:basedOn w:val="a0"/>
  </w:style>
  <w:style w:type="character" w:customStyle="1" w:styleId="af">
    <w:name w:val="Основной текст Знак"/>
    <w:rPr>
      <w:sz w:val="28"/>
      <w:szCs w:val="28"/>
    </w:rPr>
  </w:style>
  <w:style w:type="character" w:customStyle="1" w:styleId="apple-converted-space">
    <w:name w:val="apple-converted-space"/>
  </w:style>
  <w:style w:type="character" w:customStyle="1" w:styleId="Internetlink">
    <w:name w:val="Internet link"/>
    <w:rPr>
      <w:color w:val="0000FF"/>
      <w:u w:val="single"/>
    </w:rPr>
  </w:style>
  <w:style w:type="character" w:customStyle="1" w:styleId="11">
    <w:name w:val="Заголовок 1 Знак"/>
    <w:rPr>
      <w:rFonts w:ascii="Courier" w:hAnsi="Courier" w:cs="Courier"/>
      <w:sz w:val="24"/>
    </w:rPr>
  </w:style>
  <w:style w:type="character" w:styleId="af0">
    <w:name w:val="annotation reference"/>
    <w:rPr>
      <w:sz w:val="16"/>
      <w:szCs w:val="16"/>
    </w:rPr>
  </w:style>
  <w:style w:type="character" w:customStyle="1" w:styleId="af1">
    <w:name w:val="Текст примечания Знак"/>
    <w:basedOn w:val="a0"/>
  </w:style>
  <w:style w:type="character" w:customStyle="1" w:styleId="af2">
    <w:name w:val="Тема примечания Знак"/>
    <w:rPr>
      <w:b/>
      <w:bCs/>
    </w:rPr>
  </w:style>
  <w:style w:type="character" w:customStyle="1" w:styleId="IntenseQuoteChar">
    <w:name w:val="Intense Quote Char"/>
    <w:rPr>
      <w:rFonts w:ascii="Calibri" w:hAnsi="Calibri" w:cs="Calibri"/>
      <w:i/>
      <w:iCs/>
      <w:color w:val="404040"/>
      <w:lang w:val="ru-RU"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1780</Words>
  <Characters>10150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ZavYur</cp:lastModifiedBy>
  <cp:revision>4</cp:revision>
  <cp:lastPrinted>2022-04-05T10:41:00Z</cp:lastPrinted>
  <dcterms:created xsi:type="dcterms:W3CDTF">2022-04-05T10:21:00Z</dcterms:created>
  <dcterms:modified xsi:type="dcterms:W3CDTF">2022-04-05T10:54:00Z</dcterms:modified>
</cp:coreProperties>
</file>